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line="300"/>
        <w:jc w:val="center"/>
      </w:pPr>
      <w:r>
        <w:rPr>
          <w:rFonts w:ascii="Aptos" w:cs="Aptos" w:eastAsia="Aptos" w:hAnsi="Aptos"/>
          <w:b/>
          <w:bCs/>
          <w:sz w:val="28"/>
          <w:szCs w:val="28"/>
        </w:rPr>
        <w:t xml:space="preserve">BYLAWS</w:t>
      </w:r>
    </w:p>
    <w:p>
      <w:pPr>
        <w:spacing w:after="60" w:line="300"/>
        <w:jc w:val="center"/>
      </w:pPr>
      <w:r>
        <w:rPr>
          <w:rFonts w:ascii="Aptos" w:cs="Aptos" w:eastAsia="Aptos" w:hAnsi="Aptos"/>
          <w:b/>
          <w:bCs/>
          <w:sz w:val="28"/>
          <w:szCs w:val="28"/>
        </w:rPr>
        <w:t xml:space="preserve">OF THE</w:t>
      </w:r>
    </w:p>
    <w:p>
      <w:pPr>
        <w:spacing w:after="60" w:line="300"/>
        <w:jc w:val="center"/>
      </w:pPr>
      <w:r>
        <w:rPr>
          <w:rFonts w:ascii="Aptos" w:cs="Aptos" w:eastAsia="Aptos" w:hAnsi="Aptos"/>
          <w:b/>
          <w:bCs/>
          <w:sz w:val="28"/>
          <w:szCs w:val="28"/>
        </w:rPr>
        <w:t xml:space="preserve">THREE SISTERS IRRIGATION DISTRICT</w:t>
      </w:r>
    </w:p>
    <w:p>
      <w:pPr>
        <w:spacing w:after="240" w:line="300"/>
        <w:jc w:val="center"/>
      </w:pPr>
      <w:r>
        <w:rPr>
          <w:rFonts w:ascii="Aptos" w:cs="Aptos" w:eastAsia="Aptos" w:hAnsi="Aptos"/>
          <w:strike/>
          <w:color w:val="C00000"/>
          <w:sz w:val="22"/>
          <w:szCs w:val="22"/>
        </w:rPr>
        <w:t xml:space="preserve">2008</w:t>
      </w:r>
      <w:r>
        <w:rPr>
          <w:rFonts w:ascii="Aptos" w:cs="Aptos" w:eastAsia="Aptos" w:hAnsi="Aptos"/>
          <w:color w:val="0000CC"/>
          <w:sz w:val="22"/>
          <w:szCs w:val="22"/>
          <w:u w:val="single"/>
        </w:rPr>
        <w:t xml:space="preserve"> DRAFT – July 2026 – Redline for Bylaws Committee Review</w:t>
      </w:r>
    </w:p>
    <w:p>
      <w:pPr>
        <w:spacing w:after="160" w:line="300"/>
      </w:pPr>
      <w:r>
        <w:rPr>
          <w:rFonts w:ascii="Aptos" w:cs="Aptos" w:eastAsia="Aptos" w:hAnsi="Aptos"/>
          <w:b/>
          <w:bCs/>
          <w:i/>
          <w:iCs/>
          <w:sz w:val="22"/>
          <w:szCs w:val="22"/>
        </w:rPr>
        <w:t xml:space="preserve">How to read this redline: </w:t>
      </w:r>
      <w:r>
        <w:rPr>
          <w:rFonts w:ascii="Aptos" w:cs="Aptos" w:eastAsia="Aptos" w:hAnsi="Aptos"/>
          <w:strike/>
          <w:color w:val="C00000"/>
          <w:sz w:val="22"/>
          <w:szCs w:val="22"/>
        </w:rPr>
        <w:t xml:space="preserve">struck-through red text is deleted</w:t>
      </w:r>
      <w:r>
        <w:rPr>
          <w:rFonts w:ascii="Aptos" w:cs="Aptos" w:eastAsia="Aptos" w:hAnsi="Aptos"/>
          <w:i/>
          <w:iCs/>
          <w:sz w:val="22"/>
          <w:szCs w:val="22"/>
        </w:rPr>
        <w:t xml:space="preserve">; </w:t>
      </w:r>
      <w:r>
        <w:rPr>
          <w:rFonts w:ascii="Aptos" w:cs="Aptos" w:eastAsia="Aptos" w:hAnsi="Aptos"/>
          <w:color w:val="0000CC"/>
          <w:sz w:val="22"/>
          <w:szCs w:val="22"/>
          <w:u w:val="single"/>
        </w:rPr>
        <w:t xml:space="preserve">underlined blue text is added</w:t>
      </w:r>
      <w:r>
        <w:rPr>
          <w:rFonts w:ascii="Aptos" w:cs="Aptos" w:eastAsia="Aptos" w:hAnsi="Aptos"/>
          <w:i/>
          <w:iCs/>
          <w:sz w:val="22"/>
          <w:szCs w:val="22"/>
        </w:rPr>
        <w:t xml:space="preserve">. Statutory restatements are replaced with citations so the Bylaws do not go stale when statutes are amended. Bracketed items are Committee decision points.</w:t>
      </w:r>
    </w:p>
    <w:p>
      <w:pPr>
        <w:spacing w:after="160" w:before="240" w:line="300"/>
      </w:pPr>
      <w:r>
        <w:rPr>
          <w:rFonts w:ascii="Aptos" w:cs="Aptos" w:eastAsia="Aptos" w:hAnsi="Aptos"/>
          <w:b/>
          <w:bCs/>
          <w:sz w:val="26"/>
          <w:szCs w:val="26"/>
        </w:rPr>
        <w:t xml:space="preserve">Article I – Name and Purpose</w:t>
      </w:r>
    </w:p>
    <w:p>
      <w:pPr>
        <w:spacing w:after="100" w:before="120" w:line="300"/>
      </w:pPr>
      <w:r>
        <w:rPr>
          <w:rFonts w:ascii="Aptos" w:cs="Aptos" w:eastAsia="Aptos" w:hAnsi="Aptos"/>
          <w:b/>
          <w:bCs/>
          <w:sz w:val="22"/>
          <w:szCs w:val="22"/>
        </w:rPr>
        <w:t xml:space="preserve">Section 1. Name</w:t>
      </w:r>
    </w:p>
    <w:p>
      <w:pPr>
        <w:spacing w:after="160" w:line="300"/>
      </w:pPr>
      <w:r>
        <w:rPr>
          <w:rFonts w:ascii="Aptos" w:cs="Aptos" w:eastAsia="Aptos" w:hAnsi="Aptos"/>
          <w:sz w:val="22"/>
          <w:szCs w:val="22"/>
        </w:rPr>
        <w:t xml:space="preserve">This organization </w:t>
      </w:r>
      <w:r>
        <w:rPr>
          <w:rFonts w:ascii="Aptos" w:cs="Aptos" w:eastAsia="Aptos" w:hAnsi="Aptos"/>
          <w:strike/>
          <w:color w:val="C00000"/>
          <w:sz w:val="22"/>
          <w:szCs w:val="22"/>
        </w:rPr>
        <w:t xml:space="preserve">shall be known as</w:t>
      </w:r>
      <w:r>
        <w:rPr>
          <w:rFonts w:ascii="Aptos" w:cs="Aptos" w:eastAsia="Aptos" w:hAnsi="Aptos"/>
          <w:color w:val="0000CC"/>
          <w:sz w:val="22"/>
          <w:szCs w:val="22"/>
          <w:u w:val="single"/>
        </w:rPr>
        <w:t xml:space="preserve">is</w:t>
      </w:r>
      <w:r>
        <w:rPr>
          <w:rFonts w:ascii="Aptos" w:cs="Aptos" w:eastAsia="Aptos" w:hAnsi="Aptos"/>
          <w:sz w:val="22"/>
          <w:szCs w:val="22"/>
        </w:rPr>
        <w:t xml:space="preserve"> the Three Sisters Irrigation District</w:t>
      </w:r>
      <w:r>
        <w:rPr>
          <w:rFonts w:ascii="Aptos" w:cs="Aptos" w:eastAsia="Aptos" w:hAnsi="Aptos"/>
          <w:color w:val="0000CC"/>
          <w:sz w:val="22"/>
          <w:szCs w:val="22"/>
          <w:u w:val="single"/>
        </w:rPr>
        <w:t xml:space="preserve"> (the “District”), a quasi-municipal corporation and political subdivision of the State of Oregon organized and operating under the Irrigation District Law, ORS chapter 545,</w:t>
      </w:r>
      <w:r>
        <w:rPr>
          <w:rFonts w:ascii="Aptos" w:cs="Aptos" w:eastAsia="Aptos" w:hAnsi="Aptos"/>
          <w:strike/>
          <w:color w:val="C00000"/>
          <w:sz w:val="22"/>
          <w:szCs w:val="22"/>
        </w:rPr>
        <w:t xml:space="preserve">, doing business principally in the County of Deschutes, Oregon and also including the County of Jefferson, Oregon</w:t>
      </w:r>
      <w:r>
        <w:rPr>
          <w:rFonts w:ascii="Aptos" w:cs="Aptos" w:eastAsia="Aptos" w:hAnsi="Aptos"/>
          <w:color w:val="0000CC"/>
          <w:sz w:val="22"/>
          <w:szCs w:val="22"/>
          <w:u w:val="single"/>
        </w:rPr>
        <w:t xml:space="preserve"> with lands in Deschutes County and Jefferson County, Oregon</w:t>
      </w:r>
      <w:r>
        <w:rPr>
          <w:rFonts w:ascii="Aptos" w:cs="Aptos" w:eastAsia="Aptos" w:hAnsi="Aptos"/>
          <w:sz w:val="22"/>
          <w:szCs w:val="22"/>
        </w:rPr>
        <w:t xml:space="preserve">.</w:t>
      </w:r>
    </w:p>
    <w:p>
      <w:pPr>
        <w:spacing w:after="100" w:before="120" w:line="300"/>
      </w:pPr>
      <w:r>
        <w:rPr>
          <w:rFonts w:ascii="Aptos" w:cs="Aptos" w:eastAsia="Aptos" w:hAnsi="Aptos"/>
          <w:b/>
          <w:bCs/>
          <w:sz w:val="22"/>
          <w:szCs w:val="22"/>
        </w:rPr>
        <w:t xml:space="preserve">Section 2. Purpose</w:t>
      </w:r>
    </w:p>
    <w:p>
      <w:pPr>
        <w:spacing w:after="160" w:line="300"/>
      </w:pPr>
      <w:r>
        <w:rPr>
          <w:rFonts w:ascii="Aptos" w:cs="Aptos" w:eastAsia="Aptos" w:hAnsi="Aptos"/>
          <w:strike/>
          <w:color w:val="C00000"/>
          <w:sz w:val="22"/>
          <w:szCs w:val="22"/>
        </w:rPr>
        <w:t xml:space="preserve">(ORS Chapters 198 and 545) The Three Sisters Irrigation District is a special district acting as a political subdivision of the State of Oregon, duly organized and operated under Oregon law governing special districts and, more particularly, irrigation districts. Its purposes include the following:</w:t>
      </w:r>
      <w:r>
        <w:rPr>
          <w:rFonts w:ascii="Aptos" w:cs="Aptos" w:eastAsia="Aptos" w:hAnsi="Aptos"/>
          <w:color w:val="0000CC"/>
          <w:sz w:val="22"/>
          <w:szCs w:val="22"/>
          <w:u w:val="single"/>
        </w:rPr>
        <w:t xml:space="preserve">The District’s purposes include:</w:t>
      </w:r>
      <w:r>
        <w:rPr>
          <w:rFonts w:ascii="Aptos" w:cs="Aptos" w:eastAsia="Aptos" w:hAnsi="Aptos"/>
          <w:sz w:val="22"/>
          <w:szCs w:val="22"/>
        </w:rPr>
        <w:t xml:space="preserve"> (a) delivering irrigation water to District water users in accordance with Oregon law and District policies, rules, and regulations; (b) operating and maintaining District-owned water delivery facilities; and (c) providing related administrative services, including maintenance of water rights records, billing, and collection of charges and assessments.</w:t>
      </w:r>
    </w:p>
    <w:p>
      <w:pPr>
        <w:spacing w:after="160" w:before="240" w:line="300"/>
      </w:pPr>
      <w:r>
        <w:rPr>
          <w:rFonts w:ascii="Aptos" w:cs="Aptos" w:eastAsia="Aptos" w:hAnsi="Aptos"/>
          <w:b/>
          <w:bCs/>
          <w:sz w:val="26"/>
          <w:szCs w:val="26"/>
        </w:rPr>
        <w:t xml:space="preserve">Article II – Water Users and Voting Rights</w:t>
      </w:r>
    </w:p>
    <w:p>
      <w:pPr>
        <w:spacing w:after="100" w:before="120" w:line="300"/>
      </w:pPr>
      <w:r>
        <w:rPr>
          <w:rFonts w:ascii="Aptos" w:cs="Aptos" w:eastAsia="Aptos" w:hAnsi="Aptos"/>
          <w:b/>
          <w:bCs/>
          <w:sz w:val="22"/>
          <w:szCs w:val="22"/>
        </w:rPr>
        <w:t xml:space="preserve">Sections 1–2. Electors and Voting Rights</w:t>
      </w:r>
    </w:p>
    <w:p>
      <w:pPr>
        <w:spacing w:after="160" w:line="300"/>
      </w:pPr>
      <w:r>
        <w:rPr>
          <w:rFonts w:ascii="Aptos" w:cs="Aptos" w:eastAsia="Aptos" w:hAnsi="Aptos"/>
          <w:strike/>
          <w:color w:val="C00000"/>
          <w:sz w:val="22"/>
          <w:szCs w:val="22"/>
        </w:rPr>
        <w:t xml:space="preserve">[Approximately two pages restating ORS 545.002 and ORS 545.007 verbatim — eligibility, multiple ownership, corporate/partnership/fiduciary voting, weighted voting by acreage, and division voting — deleted. The restated text had already drifted from the statute, and its internal cross-references (e.g., to “subsection (1)(d)”) were incorrect.]</w:t>
      </w:r>
      <w:r>
        <w:rPr>
          <w:rFonts w:ascii="Aptos" w:cs="Aptos" w:eastAsia="Aptos" w:hAnsi="Aptos"/>
          <w:color w:val="0000CC"/>
          <w:sz w:val="22"/>
          <w:szCs w:val="22"/>
          <w:u w:val="single"/>
        </w:rPr>
        <w:t xml:space="preserve"> Elector qualifications, voting rights, weighted voting by acreage, and voting by multiple owners, entities, and fiduciaries are as provided in ORS 545.002 and ORS 545.007.</w:t>
      </w:r>
    </w:p>
    <w:p>
      <w:pPr>
        <w:spacing w:after="100" w:before="120" w:line="300"/>
      </w:pPr>
      <w:r>
        <w:rPr>
          <w:rFonts w:ascii="Aptos" w:cs="Aptos" w:eastAsia="Aptos" w:hAnsi="Aptos"/>
          <w:b/>
          <w:bCs/>
          <w:sz w:val="22"/>
          <w:szCs w:val="22"/>
        </w:rPr>
        <w:t xml:space="preserve">Section 3 → 2. Rights of Water Users</w:t>
      </w:r>
    </w:p>
    <w:p>
      <w:pPr>
        <w:spacing w:after="160" w:line="300"/>
      </w:pPr>
      <w:r>
        <w:rPr>
          <w:rFonts w:ascii="Aptos" w:cs="Aptos" w:eastAsia="Aptos" w:hAnsi="Aptos"/>
          <w:sz w:val="22"/>
          <w:szCs w:val="22"/>
        </w:rPr>
        <w:t xml:space="preserve">Water users </w:t>
      </w:r>
      <w:r>
        <w:rPr>
          <w:rFonts w:ascii="Aptos" w:cs="Aptos" w:eastAsia="Aptos" w:hAnsi="Aptos"/>
          <w:strike/>
          <w:color w:val="C00000"/>
          <w:sz w:val="22"/>
          <w:szCs w:val="22"/>
        </w:rPr>
        <w:t xml:space="preserve">shall </w:t>
      </w:r>
      <w:r>
        <w:rPr>
          <w:rFonts w:ascii="Aptos" w:cs="Aptos" w:eastAsia="Aptos" w:hAnsi="Aptos"/>
          <w:sz w:val="22"/>
          <w:szCs w:val="22"/>
        </w:rPr>
        <w:t xml:space="preserve">have the right to receive District services, including </w:t>
      </w:r>
      <w:r>
        <w:rPr>
          <w:rFonts w:ascii="Aptos" w:cs="Aptos" w:eastAsia="Aptos" w:hAnsi="Aptos"/>
          <w:sz w:val="22"/>
          <w:szCs w:val="22"/>
        </w:rPr>
        <w:t xml:space="preserve">delivery of irrigation water in accordance with </w:t>
      </w:r>
      <w:r>
        <w:rPr>
          <w:rFonts w:ascii="Aptos" w:cs="Aptos" w:eastAsia="Aptos" w:hAnsi="Aptos"/>
          <w:sz w:val="22"/>
          <w:szCs w:val="22"/>
        </w:rPr>
        <w:t xml:space="preserve">their water rights, Oregon law, and District rules and regulations, and to </w:t>
      </w:r>
      <w:r>
        <w:rPr>
          <w:rFonts w:ascii="Aptos" w:cs="Aptos" w:eastAsia="Aptos" w:hAnsi="Aptos"/>
          <w:strike/>
          <w:color w:val="C00000"/>
          <w:sz w:val="22"/>
          <w:szCs w:val="22"/>
        </w:rPr>
        <w:t xml:space="preserve">fully </w:t>
      </w:r>
      <w:r>
        <w:rPr>
          <w:rFonts w:ascii="Aptos" w:cs="Aptos" w:eastAsia="Aptos" w:hAnsi="Aptos"/>
          <w:sz w:val="22"/>
          <w:szCs w:val="22"/>
        </w:rPr>
        <w:t xml:space="preserve">participate in District affairs, including </w:t>
      </w:r>
      <w:r>
        <w:rPr>
          <w:rFonts w:ascii="Aptos" w:cs="Aptos" w:eastAsia="Aptos" w:hAnsi="Aptos"/>
          <w:strike/>
          <w:color w:val="C00000"/>
          <w:sz w:val="22"/>
          <w:szCs w:val="22"/>
        </w:rPr>
        <w:t xml:space="preserve">the right to be</w:t>
      </w:r>
      <w:r>
        <w:rPr>
          <w:rFonts w:ascii="Aptos" w:cs="Aptos" w:eastAsia="Aptos" w:hAnsi="Aptos"/>
          <w:color w:val="0000CC"/>
          <w:sz w:val="22"/>
          <w:szCs w:val="22"/>
          <w:u w:val="single"/>
        </w:rPr>
        <w:t xml:space="preserve">being</w:t>
      </w:r>
      <w:r>
        <w:rPr>
          <w:rFonts w:ascii="Aptos" w:cs="Aptos" w:eastAsia="Aptos" w:hAnsi="Aptos"/>
          <w:sz w:val="22"/>
          <w:szCs w:val="22"/>
        </w:rPr>
        <w:t xml:space="preserve"> heard at meetings and </w:t>
      </w:r>
      <w:r>
        <w:rPr>
          <w:rFonts w:ascii="Aptos" w:cs="Aptos" w:eastAsia="Aptos" w:hAnsi="Aptos"/>
          <w:strike/>
          <w:color w:val="C00000"/>
          <w:sz w:val="22"/>
          <w:szCs w:val="22"/>
        </w:rPr>
        <w:t xml:space="preserve">the elections</w:t>
      </w:r>
      <w:r>
        <w:rPr>
          <w:rFonts w:ascii="Aptos" w:cs="Aptos" w:eastAsia="Aptos" w:hAnsi="Aptos"/>
          <w:color w:val="0000CC"/>
          <w:sz w:val="22"/>
          <w:szCs w:val="22"/>
          <w:u w:val="single"/>
        </w:rPr>
        <w:t xml:space="preserve">voting in elections</w:t>
      </w:r>
      <w:r>
        <w:rPr>
          <w:rFonts w:ascii="Aptos" w:cs="Aptos" w:eastAsia="Aptos" w:hAnsi="Aptos"/>
          <w:sz w:val="22"/>
          <w:szCs w:val="22"/>
        </w:rPr>
        <w:t xml:space="preserve"> of Directors</w:t>
      </w:r>
      <w:r>
        <w:rPr>
          <w:rFonts w:ascii="Aptos" w:cs="Aptos" w:eastAsia="Aptos" w:hAnsi="Aptos"/>
          <w:strike/>
          <w:color w:val="C00000"/>
          <w:sz w:val="22"/>
          <w:szCs w:val="22"/>
        </w:rPr>
        <w:t xml:space="preserve">, as described later in these By-Laws. (ORS 545.402 - 406)</w:t>
      </w:r>
      <w:r>
        <w:rPr>
          <w:rFonts w:ascii="Aptos" w:cs="Aptos" w:eastAsia="Aptos" w:hAnsi="Aptos"/>
          <w:sz w:val="22"/>
          <w:szCs w:val="22"/>
        </w:rPr>
        <w:t xml:space="preserve">.</w:t>
      </w:r>
    </w:p>
    <w:p>
      <w:pPr>
        <w:spacing w:after="100" w:before="120" w:line="300"/>
      </w:pPr>
      <w:r>
        <w:rPr>
          <w:rFonts w:ascii="Aptos" w:cs="Aptos" w:eastAsia="Aptos" w:hAnsi="Aptos"/>
          <w:b/>
          <w:bCs/>
          <w:sz w:val="22"/>
          <w:szCs w:val="22"/>
        </w:rPr>
        <w:t xml:space="preserve">Section 4 → 3. Responsibilities of Water Users</w:t>
      </w:r>
    </w:p>
    <w:p>
      <w:pPr>
        <w:spacing w:after="160" w:line="300"/>
      </w:pPr>
      <w:r>
        <w:rPr>
          <w:rFonts w:ascii="Aptos" w:cs="Aptos" w:eastAsia="Aptos" w:hAnsi="Aptos"/>
          <w:sz w:val="22"/>
          <w:szCs w:val="22"/>
        </w:rPr>
        <w:t xml:space="preserve">Water users </w:t>
      </w:r>
      <w:r>
        <w:rPr>
          <w:rFonts w:ascii="Aptos" w:cs="Aptos" w:eastAsia="Aptos" w:hAnsi="Aptos"/>
          <w:strike/>
          <w:color w:val="C00000"/>
          <w:sz w:val="22"/>
          <w:szCs w:val="22"/>
        </w:rPr>
        <w:t xml:space="preserve">shall be</w:t>
      </w:r>
      <w:r>
        <w:rPr>
          <w:rFonts w:ascii="Aptos" w:cs="Aptos" w:eastAsia="Aptos" w:hAnsi="Aptos"/>
          <w:color w:val="0000CC"/>
          <w:sz w:val="22"/>
          <w:szCs w:val="22"/>
          <w:u w:val="single"/>
        </w:rPr>
        <w:t xml:space="preserve">are</w:t>
      </w:r>
      <w:r>
        <w:rPr>
          <w:rFonts w:ascii="Aptos" w:cs="Aptos" w:eastAsia="Aptos" w:hAnsi="Aptos"/>
          <w:sz w:val="22"/>
          <w:szCs w:val="22"/>
        </w:rPr>
        <w:t xml:space="preserve"> responsible for complying with Oregon law and District policies, rules, and regulations, including proper </w:t>
      </w:r>
      <w:r>
        <w:rPr>
          <w:rFonts w:ascii="Aptos" w:cs="Aptos" w:eastAsia="Aptos" w:hAnsi="Aptos"/>
          <w:strike/>
          <w:color w:val="C00000"/>
          <w:sz w:val="22"/>
          <w:szCs w:val="22"/>
        </w:rPr>
        <w:t xml:space="preserve">appropriation and </w:t>
      </w:r>
      <w:r>
        <w:rPr>
          <w:rFonts w:ascii="Aptos" w:cs="Aptos" w:eastAsia="Aptos" w:hAnsi="Aptos"/>
          <w:sz w:val="22"/>
          <w:szCs w:val="22"/>
        </w:rPr>
        <w:t xml:space="preserve">use of irrigation water, payment of </w:t>
      </w:r>
      <w:r>
        <w:rPr>
          <w:rFonts w:ascii="Aptos" w:cs="Aptos" w:eastAsia="Aptos" w:hAnsi="Aptos"/>
          <w:strike/>
          <w:color w:val="C00000"/>
          <w:sz w:val="22"/>
          <w:szCs w:val="22"/>
        </w:rPr>
        <w:t xml:space="preserve">duly assigned fees</w:t>
      </w:r>
      <w:r>
        <w:rPr>
          <w:rFonts w:ascii="Aptos" w:cs="Aptos" w:eastAsia="Aptos" w:hAnsi="Aptos"/>
          <w:color w:val="0000CC"/>
          <w:sz w:val="22"/>
          <w:szCs w:val="22"/>
          <w:u w:val="single"/>
        </w:rPr>
        <w:t xml:space="preserve">charges</w:t>
      </w:r>
      <w:r>
        <w:rPr>
          <w:rFonts w:ascii="Aptos" w:cs="Aptos" w:eastAsia="Aptos" w:hAnsi="Aptos"/>
          <w:sz w:val="22"/>
          <w:szCs w:val="22"/>
        </w:rPr>
        <w:t xml:space="preserve"> and assessments, maintenance of privately owned </w:t>
      </w:r>
      <w:r>
        <w:rPr>
          <w:rFonts w:ascii="Aptos" w:cs="Aptos" w:eastAsia="Aptos" w:hAnsi="Aptos"/>
          <w:sz w:val="22"/>
          <w:szCs w:val="22"/>
        </w:rPr>
        <w:t xml:space="preserve">delivery systems and measuring devices, and furnishing information the District is legally required to obtain</w:t>
      </w:r>
      <w:r>
        <w:rPr>
          <w:rFonts w:ascii="Aptos" w:cs="Aptos" w:eastAsia="Aptos" w:hAnsi="Aptos"/>
          <w:strike/>
          <w:color w:val="C00000"/>
          <w:sz w:val="22"/>
          <w:szCs w:val="22"/>
        </w:rPr>
        <w:t xml:space="preserve">. (ORS 545.381, .471)</w:t>
      </w:r>
      <w:r>
        <w:rPr>
          <w:rFonts w:ascii="Aptos" w:cs="Aptos" w:eastAsia="Aptos" w:hAnsi="Aptos"/>
          <w:sz w:val="22"/>
          <w:szCs w:val="22"/>
        </w:rPr>
        <w:t xml:space="preserve">.</w:t>
      </w:r>
    </w:p>
    <w:p>
      <w:pPr>
        <w:spacing w:after="160" w:before="240" w:line="300"/>
      </w:pPr>
      <w:r>
        <w:rPr>
          <w:rFonts w:ascii="Aptos" w:cs="Aptos" w:eastAsia="Aptos" w:hAnsi="Aptos"/>
          <w:b/>
          <w:bCs/>
          <w:sz w:val="26"/>
          <w:szCs w:val="26"/>
        </w:rPr>
        <w:t xml:space="preserve">Article III – Board of Directors</w:t>
      </w:r>
    </w:p>
    <w:p>
      <w:pPr>
        <w:spacing w:after="100" w:before="120" w:line="300"/>
      </w:pPr>
      <w:r>
        <w:rPr>
          <w:rFonts w:ascii="Aptos" w:cs="Aptos" w:eastAsia="Aptos" w:hAnsi="Aptos"/>
          <w:b/>
          <w:bCs/>
          <w:sz w:val="22"/>
          <w:szCs w:val="22"/>
        </w:rPr>
        <w:t xml:space="preserve">Section 1. Composition</w:t>
      </w:r>
    </w:p>
    <w:p>
      <w:pPr>
        <w:spacing w:after="160" w:line="300"/>
      </w:pPr>
      <w:r>
        <w:rPr>
          <w:rFonts w:ascii="Aptos" w:cs="Aptos" w:eastAsia="Aptos" w:hAnsi="Aptos"/>
          <w:sz w:val="22"/>
          <w:szCs w:val="22"/>
        </w:rPr>
        <w:t xml:space="preserve">The Board of Directors </w:t>
      </w:r>
      <w:r>
        <w:rPr>
          <w:rFonts w:ascii="Aptos" w:cs="Aptos" w:eastAsia="Aptos" w:hAnsi="Aptos"/>
          <w:strike/>
          <w:color w:val="C00000"/>
          <w:sz w:val="22"/>
          <w:szCs w:val="22"/>
        </w:rPr>
        <w:t xml:space="preserve">shall consist</w:t>
      </w:r>
      <w:r>
        <w:rPr>
          <w:rFonts w:ascii="Aptos" w:cs="Aptos" w:eastAsia="Aptos" w:hAnsi="Aptos"/>
          <w:color w:val="0000CC"/>
          <w:sz w:val="22"/>
          <w:szCs w:val="22"/>
          <w:u w:val="single"/>
        </w:rPr>
        <w:t xml:space="preserve">consists</w:t>
      </w:r>
      <w:r>
        <w:rPr>
          <w:rFonts w:ascii="Aptos" w:cs="Aptos" w:eastAsia="Aptos" w:hAnsi="Aptos"/>
          <w:sz w:val="22"/>
          <w:szCs w:val="22"/>
        </w:rPr>
        <w:t xml:space="preserve"> of three Directors</w:t>
      </w:r>
      <w:r>
        <w:rPr>
          <w:rFonts w:ascii="Aptos" w:cs="Aptos" w:eastAsia="Aptos" w:hAnsi="Aptos"/>
          <w:sz w:val="22"/>
          <w:szCs w:val="22"/>
        </w:rPr>
        <w:t xml:space="preserve">, one </w:t>
      </w:r>
      <w:r>
        <w:rPr>
          <w:rFonts w:ascii="Aptos" w:cs="Aptos" w:eastAsia="Aptos" w:hAnsi="Aptos"/>
          <w:strike/>
          <w:color w:val="C00000"/>
          <w:sz w:val="22"/>
          <w:szCs w:val="22"/>
        </w:rPr>
        <w:t xml:space="preserve">each shall be </w:t>
      </w:r>
      <w:r>
        <w:rPr>
          <w:rFonts w:ascii="Aptos" w:cs="Aptos" w:eastAsia="Aptos" w:hAnsi="Aptos"/>
          <w:sz w:val="22"/>
          <w:szCs w:val="22"/>
        </w:rPr>
        <w:t xml:space="preserve">elected from </w:t>
      </w:r>
      <w:r>
        <w:rPr>
          <w:rFonts w:ascii="Aptos" w:cs="Aptos" w:eastAsia="Aptos" w:hAnsi="Aptos"/>
          <w:strike/>
          <w:color w:val="C00000"/>
          <w:sz w:val="22"/>
          <w:szCs w:val="22"/>
        </w:rPr>
        <w:t xml:space="preserve">the</w:t>
      </w:r>
      <w:r>
        <w:rPr>
          <w:rFonts w:ascii="Aptos" w:cs="Aptos" w:eastAsia="Aptos" w:hAnsi="Aptos"/>
          <w:color w:val="0000CC"/>
          <w:sz w:val="22"/>
          <w:szCs w:val="22"/>
          <w:u w:val="single"/>
        </w:rPr>
        <w:t xml:space="preserve">each of the</w:t>
      </w:r>
      <w:r>
        <w:rPr>
          <w:rFonts w:ascii="Aptos" w:cs="Aptos" w:eastAsia="Aptos" w:hAnsi="Aptos"/>
          <w:sz w:val="22"/>
          <w:szCs w:val="22"/>
        </w:rPr>
        <w:t xml:space="preserve"> three electoral divisions</w:t>
      </w:r>
      <w:r>
        <w:rPr>
          <w:rFonts w:ascii="Aptos" w:cs="Aptos" w:eastAsia="Aptos" w:hAnsi="Aptos"/>
          <w:strike/>
          <w:color w:val="C00000"/>
          <w:sz w:val="22"/>
          <w:szCs w:val="22"/>
        </w:rPr>
        <w:t xml:space="preserve">, as</w:t>
      </w:r>
      <w:r>
        <w:rPr>
          <w:rFonts w:ascii="Aptos" w:cs="Aptos" w:eastAsia="Aptos" w:hAnsi="Aptos"/>
          <w:sz w:val="22"/>
          <w:szCs w:val="22"/>
        </w:rPr>
        <w:t xml:space="preserve"> defined in the District’s Electoral Division Description</w:t>
      </w:r>
      <w:r>
        <w:rPr>
          <w:rFonts w:ascii="Aptos" w:cs="Aptos" w:eastAsia="Aptos" w:hAnsi="Aptos"/>
          <w:strike/>
          <w:color w:val="C00000"/>
          <w:sz w:val="22"/>
          <w:szCs w:val="22"/>
        </w:rPr>
        <w:t xml:space="preserve">.(ORS 545.043)</w:t>
      </w:r>
      <w:r>
        <w:rPr>
          <w:rFonts w:ascii="Aptos" w:cs="Aptos" w:eastAsia="Aptos" w:hAnsi="Aptos"/>
          <w:color w:val="0000CC"/>
          <w:sz w:val="22"/>
          <w:szCs w:val="22"/>
          <w:u w:val="single"/>
        </w:rPr>
        <w:t xml:space="preserve">. [If the District’s electors approve an increase to five Directors under ORS 545.199, this Section and the Electoral Division Description shall be amended to conform.]</w:t>
      </w:r>
    </w:p>
    <w:p>
      <w:pPr>
        <w:spacing w:after="100" w:before="120" w:line="300"/>
      </w:pPr>
      <w:r>
        <w:rPr>
          <w:rFonts w:ascii="Aptos" w:cs="Aptos" w:eastAsia="Aptos" w:hAnsi="Aptos"/>
          <w:b/>
          <w:bCs/>
          <w:sz w:val="22"/>
          <w:szCs w:val="22"/>
        </w:rPr>
        <w:t xml:space="preserve">Section 2. Powers and Duties</w:t>
      </w:r>
    </w:p>
    <w:p>
      <w:pPr>
        <w:spacing w:after="160" w:line="300"/>
      </w:pPr>
      <w:r>
        <w:rPr>
          <w:rFonts w:ascii="Aptos" w:cs="Aptos" w:eastAsia="Aptos" w:hAnsi="Aptos"/>
          <w:strike/>
          <w:color w:val="C00000"/>
          <w:sz w:val="22"/>
          <w:szCs w:val="22"/>
        </w:rPr>
        <w:t xml:space="preserve">[Deleted: pasted fragments of ORS 545.183 and ORS 545.221 that appeared mid-sentence in the 2008 text (“B. .545.183 Compensation and expenses…”), and the citation to former ORS 545.064, renumbered in 1999, and to ORS 545.573 for the Board of Equalization, which is now ORS 545.418.]</w:t>
      </w:r>
      <w:r>
        <w:rPr>
          <w:rFonts w:ascii="Aptos" w:cs="Aptos" w:eastAsia="Aptos" w:hAnsi="Aptos"/>
          <w:color w:val="0000CC"/>
          <w:sz w:val="22"/>
          <w:szCs w:val="22"/>
          <w:u w:val="single"/>
        </w:rPr>
        <w:t xml:space="preserve"> The Board, acting as a body and not individually, manages and conducts the business and affairs of the District as provided in ORS 545.221 and the Irrigation District Law, including: establishing equitable policies, rules, and regulations for the distribution and use of water; fixing compensation of officers and employees under ORS 545.183; preserving and protecting District assets and establishing assessments sufficient to maintain and improve the District’s systems; convening annually as a Board of Equalization under ORS 545.418; and receiving a monthly financial report showing prior-month and year-to-date expenditures, balances, and comparison to the adopted budget.</w:t>
      </w:r>
    </w:p>
    <w:p>
      <w:pPr>
        <w:spacing w:after="100" w:before="120" w:line="300"/>
      </w:pPr>
      <w:r>
        <w:rPr>
          <w:rFonts w:ascii="Aptos" w:cs="Aptos" w:eastAsia="Aptos" w:hAnsi="Aptos"/>
          <w:b/>
          <w:bCs/>
          <w:sz w:val="22"/>
          <w:szCs w:val="22"/>
        </w:rPr>
        <w:t xml:space="preserve">Section 3. Qualifications</w:t>
      </w:r>
    </w:p>
    <w:p>
      <w:pPr>
        <w:spacing w:after="160" w:line="300"/>
      </w:pPr>
      <w:r>
        <w:rPr>
          <w:rFonts w:ascii="Aptos" w:cs="Aptos" w:eastAsia="Aptos" w:hAnsi="Aptos"/>
          <w:strike/>
          <w:color w:val="C00000"/>
          <w:sz w:val="22"/>
          <w:szCs w:val="22"/>
        </w:rPr>
        <w:t xml:space="preserve">A Director shall be a resident of the State of Oregon, eighteen (18) years of age or older and be an owner, shareholder of a bona fide corporate owner, or an owner or a vendee under a contract of purchase of land situated with and subjected to the charges or assessments of the district and located in the electoral division from which elected.(ORS 545.043)</w:t>
      </w:r>
      <w:r>
        <w:rPr>
          <w:rFonts w:ascii="Aptos" w:cs="Aptos" w:eastAsia="Aptos" w:hAnsi="Aptos"/>
          <w:color w:val="0000CC"/>
          <w:sz w:val="22"/>
          <w:szCs w:val="22"/>
          <w:u w:val="single"/>
        </w:rPr>
        <w:t xml:space="preserve"> Director qualifications are as provided in ORS 545.043.</w:t>
      </w:r>
      <w:r>
        <w:rPr>
          <w:rFonts w:ascii="Aptos" w:cs="Aptos" w:eastAsia="Aptos" w:hAnsi="Aptos"/>
          <w:sz w:val="22"/>
          <w:szCs w:val="22"/>
        </w:rPr>
        <w:t xml:space="preserve"> No </w:t>
      </w:r>
      <w:r>
        <w:rPr>
          <w:rFonts w:ascii="Aptos" w:cs="Aptos" w:eastAsia="Aptos" w:hAnsi="Aptos"/>
          <w:strike/>
          <w:color w:val="C00000"/>
          <w:sz w:val="22"/>
          <w:szCs w:val="22"/>
        </w:rPr>
        <w:t xml:space="preserve">member of Three Sisters Irrigation District shall be eligible to</w:t>
      </w:r>
      <w:r>
        <w:rPr>
          <w:rFonts w:ascii="Aptos" w:cs="Aptos" w:eastAsia="Aptos" w:hAnsi="Aptos"/>
          <w:color w:val="0000CC"/>
          <w:sz w:val="22"/>
          <w:szCs w:val="22"/>
          <w:u w:val="single"/>
        </w:rPr>
        <w:t xml:space="preserve">person may</w:t>
      </w:r>
      <w:r>
        <w:rPr>
          <w:rFonts w:ascii="Aptos" w:cs="Aptos" w:eastAsia="Aptos" w:hAnsi="Aptos"/>
          <w:sz w:val="22"/>
          <w:szCs w:val="22"/>
        </w:rPr>
        <w:t xml:space="preserve"> serve on the Board </w:t>
      </w:r>
      <w:r>
        <w:rPr>
          <w:rFonts w:ascii="Aptos" w:cs="Aptos" w:eastAsia="Aptos" w:hAnsi="Aptos"/>
          <w:sz w:val="22"/>
          <w:szCs w:val="22"/>
        </w:rPr>
        <w:t xml:space="preserve">at the same time </w:t>
      </w:r>
      <w:r>
        <w:rPr>
          <w:rFonts w:ascii="Aptos" w:cs="Aptos" w:eastAsia="Aptos" w:hAnsi="Aptos"/>
          <w:strike/>
          <w:color w:val="C00000"/>
          <w:sz w:val="22"/>
          <w:szCs w:val="22"/>
        </w:rPr>
        <w:t xml:space="preserve">that another member of the individual's family serves on the Board of Directors</w:t>
      </w:r>
      <w:r>
        <w:rPr>
          <w:rFonts w:ascii="Aptos" w:cs="Aptos" w:eastAsia="Aptos" w:hAnsi="Aptos"/>
          <w:color w:val="0000CC"/>
          <w:sz w:val="22"/>
          <w:szCs w:val="22"/>
          <w:u w:val="single"/>
        </w:rPr>
        <w:t xml:space="preserve">as a member of that person’s family</w:t>
      </w:r>
      <w:r>
        <w:rPr>
          <w:rFonts w:ascii="Aptos" w:cs="Aptos" w:eastAsia="Aptos" w:hAnsi="Aptos"/>
          <w:sz w:val="22"/>
          <w:szCs w:val="22"/>
        </w:rPr>
        <w:t xml:space="preserve">. “Member of </w:t>
      </w:r>
      <w:r>
        <w:rPr>
          <w:rFonts w:ascii="Aptos" w:cs="Aptos" w:eastAsia="Aptos" w:hAnsi="Aptos"/>
          <w:strike/>
          <w:color w:val="C00000"/>
          <w:sz w:val="22"/>
          <w:szCs w:val="22"/>
        </w:rPr>
        <w:t xml:space="preserve">an individual's</w:t>
      </w:r>
      <w:r>
        <w:rPr>
          <w:rFonts w:ascii="Aptos" w:cs="Aptos" w:eastAsia="Aptos" w:hAnsi="Aptos"/>
          <w:color w:val="0000CC"/>
          <w:sz w:val="22"/>
          <w:szCs w:val="22"/>
          <w:u w:val="single"/>
        </w:rPr>
        <w:t xml:space="preserve">a person’s</w:t>
      </w:r>
      <w:r>
        <w:rPr>
          <w:rFonts w:ascii="Aptos" w:cs="Aptos" w:eastAsia="Aptos" w:hAnsi="Aptos"/>
          <w:sz w:val="22"/>
          <w:szCs w:val="22"/>
        </w:rPr>
        <w:t xml:space="preserve"> family” means </w:t>
      </w:r>
      <w:r>
        <w:rPr>
          <w:rFonts w:ascii="Aptos" w:cs="Aptos" w:eastAsia="Aptos" w:hAnsi="Aptos"/>
          <w:strike/>
          <w:color w:val="C00000"/>
          <w:sz w:val="22"/>
          <w:szCs w:val="22"/>
        </w:rPr>
        <w:t xml:space="preserve">the wife, husband</w:t>
      </w:r>
      <w:r>
        <w:rPr>
          <w:rFonts w:ascii="Aptos" w:cs="Aptos" w:eastAsia="Aptos" w:hAnsi="Aptos"/>
          <w:color w:val="0000CC"/>
          <w:sz w:val="22"/>
          <w:szCs w:val="22"/>
          <w:u w:val="single"/>
        </w:rPr>
        <w:t xml:space="preserve">a spouse</w:t>
      </w:r>
      <w:r>
        <w:rPr>
          <w:rFonts w:ascii="Aptos" w:cs="Aptos" w:eastAsia="Aptos" w:hAnsi="Aptos"/>
          <w:sz w:val="22"/>
          <w:szCs w:val="22"/>
        </w:rPr>
        <w:t xml:space="preserve">, son, daughter, mother, father, brother, brother-in-law, sister, sister-in-law, mother-in-law, father-in-law, aunt, uncle, niece, nephew, stepparent, or stepchild</w:t>
      </w:r>
      <w:r>
        <w:rPr>
          <w:rFonts w:ascii="Aptos" w:cs="Aptos" w:eastAsia="Aptos" w:hAnsi="Aptos"/>
          <w:strike/>
          <w:color w:val="C00000"/>
          <w:sz w:val="22"/>
          <w:szCs w:val="22"/>
        </w:rPr>
        <w:t xml:space="preserve"> of the individual</w:t>
      </w:r>
      <w:r>
        <w:rPr>
          <w:rFonts w:ascii="Aptos" w:cs="Aptos" w:eastAsia="Aptos" w:hAnsi="Aptos"/>
          <w:sz w:val="22"/>
          <w:szCs w:val="22"/>
        </w:rPr>
        <w:t xml:space="preserve">.</w:t>
      </w:r>
    </w:p>
    <w:p>
      <w:pPr>
        <w:spacing w:after="100" w:before="120" w:line="300"/>
      </w:pPr>
      <w:r>
        <w:rPr>
          <w:rFonts w:ascii="Aptos" w:cs="Aptos" w:eastAsia="Aptos" w:hAnsi="Aptos"/>
          <w:b/>
          <w:bCs/>
          <w:sz w:val="22"/>
          <w:szCs w:val="22"/>
        </w:rPr>
        <w:t xml:space="preserve">Section 4. Election and Term</w:t>
      </w:r>
    </w:p>
    <w:p>
      <w:pPr>
        <w:spacing w:after="160" w:line="300"/>
      </w:pPr>
      <w:r>
        <w:rPr>
          <w:rFonts w:ascii="Aptos" w:cs="Aptos" w:eastAsia="Aptos" w:hAnsi="Aptos"/>
          <w:sz w:val="22"/>
          <w:szCs w:val="22"/>
        </w:rPr>
        <w:t xml:space="preserve">Directors </w:t>
      </w:r>
      <w:r>
        <w:rPr>
          <w:rFonts w:ascii="Aptos" w:cs="Aptos" w:eastAsia="Aptos" w:hAnsi="Aptos"/>
          <w:strike/>
          <w:color w:val="C00000"/>
          <w:sz w:val="22"/>
          <w:szCs w:val="22"/>
        </w:rPr>
        <w:t xml:space="preserve">shall be</w:t>
      </w:r>
      <w:r>
        <w:rPr>
          <w:rFonts w:ascii="Aptos" w:cs="Aptos" w:eastAsia="Aptos" w:hAnsi="Aptos"/>
          <w:color w:val="0000CC"/>
          <w:sz w:val="22"/>
          <w:szCs w:val="22"/>
          <w:u w:val="single"/>
        </w:rPr>
        <w:t xml:space="preserve">are</w:t>
      </w:r>
      <w:r>
        <w:rPr>
          <w:rFonts w:ascii="Aptos" w:cs="Aptos" w:eastAsia="Aptos" w:hAnsi="Aptos"/>
          <w:sz w:val="22"/>
          <w:szCs w:val="22"/>
        </w:rPr>
        <w:t xml:space="preserve"> elected </w:t>
      </w:r>
      <w:r>
        <w:rPr>
          <w:rFonts w:ascii="Aptos" w:cs="Aptos" w:eastAsia="Aptos" w:hAnsi="Aptos"/>
          <w:strike/>
          <w:color w:val="C00000"/>
          <w:sz w:val="22"/>
          <w:szCs w:val="22"/>
        </w:rPr>
        <w:t xml:space="preserve">pursuant to the laws of the State of Oregon. Regular elections shall take place, to the extent practicable, on the second Tuesday of November each year and shall be confined to electing a replacement for a Director whose term has expired, unless there shall have occurred a vacancy on the Board of Directors necessitating an election to select a replacement Director (see Section 5).</w:t>
      </w:r>
      <w:r>
        <w:rPr>
          <w:rFonts w:ascii="Aptos" w:cs="Aptos" w:eastAsia="Aptos" w:hAnsi="Aptos"/>
          <w:color w:val="0000CC"/>
          <w:sz w:val="22"/>
          <w:szCs w:val="22"/>
          <w:u w:val="single"/>
        </w:rPr>
        <w:t xml:space="preserve">as provided in ORS 545.135 to 545.163.</w:t>
      </w:r>
      <w:r>
        <w:rPr>
          <w:rFonts w:ascii="Aptos" w:cs="Aptos" w:eastAsia="Aptos" w:hAnsi="Aptos"/>
          <w:sz w:val="22"/>
          <w:szCs w:val="22"/>
        </w:rPr>
        <w:t xml:space="preserve"> The term of office </w:t>
      </w:r>
      <w:r>
        <w:rPr>
          <w:rFonts w:ascii="Aptos" w:cs="Aptos" w:eastAsia="Aptos" w:hAnsi="Aptos"/>
          <w:strike/>
          <w:color w:val="C00000"/>
          <w:sz w:val="22"/>
          <w:szCs w:val="22"/>
        </w:rPr>
        <w:t xml:space="preserve">shall be for</w:t>
      </w:r>
      <w:r>
        <w:rPr>
          <w:rFonts w:ascii="Aptos" w:cs="Aptos" w:eastAsia="Aptos" w:hAnsi="Aptos"/>
          <w:color w:val="0000CC"/>
          <w:sz w:val="22"/>
          <w:szCs w:val="22"/>
          <w:u w:val="single"/>
        </w:rPr>
        <w:t xml:space="preserve">is</w:t>
      </w:r>
      <w:r>
        <w:rPr>
          <w:rFonts w:ascii="Aptos" w:cs="Aptos" w:eastAsia="Aptos" w:hAnsi="Aptos"/>
          <w:sz w:val="22"/>
          <w:szCs w:val="22"/>
        </w:rPr>
        <w:t xml:space="preserve"> three </w:t>
      </w:r>
      <w:r>
        <w:rPr>
          <w:rFonts w:ascii="Aptos" w:cs="Aptos" w:eastAsia="Aptos" w:hAnsi="Aptos"/>
          <w:strike/>
          <w:color w:val="C00000"/>
          <w:sz w:val="22"/>
          <w:szCs w:val="22"/>
        </w:rPr>
        <w:t xml:space="preserve">(3) </w:t>
      </w:r>
      <w:r>
        <w:rPr>
          <w:rFonts w:ascii="Aptos" w:cs="Aptos" w:eastAsia="Aptos" w:hAnsi="Aptos"/>
          <w:sz w:val="22"/>
          <w:szCs w:val="22"/>
        </w:rPr>
        <w:t xml:space="preserve">years, </w:t>
      </w:r>
      <w:r>
        <w:rPr>
          <w:rFonts w:ascii="Aptos" w:cs="Aptos" w:eastAsia="Aptos" w:hAnsi="Aptos"/>
          <w:color w:val="0000CC"/>
          <w:sz w:val="22"/>
          <w:szCs w:val="22"/>
          <w:u w:val="single"/>
        </w:rPr>
        <w:t xml:space="preserve">staggered so that one position is filled at each regular election, </w:t>
      </w:r>
      <w:r>
        <w:rPr>
          <w:rFonts w:ascii="Aptos" w:cs="Aptos" w:eastAsia="Aptos" w:hAnsi="Aptos"/>
          <w:strike/>
          <w:color w:val="C00000"/>
          <w:sz w:val="22"/>
          <w:szCs w:val="22"/>
        </w:rPr>
        <w:t xml:space="preserve">to commence on the third Tuesday in January following the election. The terms of the Directors shall be staggered, such that each year one Director's term shall terminate, and an election shall be held to fill the vacancy. Election of Directors shall be accomplished in a manner consistent with the laws of the State of Oregon as periodically amended. An</w:t>
      </w:r>
      <w:r>
        <w:rPr>
          <w:rFonts w:ascii="Aptos" w:cs="Aptos" w:eastAsia="Aptos" w:hAnsi="Aptos"/>
          <w:color w:val="0000CC"/>
          <w:sz w:val="22"/>
          <w:szCs w:val="22"/>
          <w:u w:val="single"/>
        </w:rPr>
        <w:t xml:space="preserve">commencing as provided by ORS chapter 545. The District shall maintain a current</w:t>
      </w:r>
      <w:r>
        <w:rPr>
          <w:rFonts w:ascii="Aptos" w:cs="Aptos" w:eastAsia="Aptos" w:hAnsi="Aptos"/>
          <w:sz w:val="22"/>
          <w:szCs w:val="22"/>
        </w:rPr>
        <w:t xml:space="preserve"> election procedures guide </w:t>
      </w:r>
      <w:r>
        <w:rPr>
          <w:rFonts w:ascii="Aptos" w:cs="Aptos" w:eastAsia="Aptos" w:hAnsi="Aptos"/>
          <w:strike/>
          <w:color w:val="C00000"/>
          <w:sz w:val="22"/>
          <w:szCs w:val="22"/>
        </w:rPr>
        <w:t xml:space="preserve">shall be published and kept up-to-date </w:t>
      </w:r>
      <w:r>
        <w:rPr>
          <w:rFonts w:ascii="Aptos" w:cs="Aptos" w:eastAsia="Aptos" w:hAnsi="Aptos"/>
          <w:sz w:val="22"/>
          <w:szCs w:val="22"/>
        </w:rPr>
        <w:t xml:space="preserve">for the benefit of District officials and electors.</w:t>
      </w:r>
    </w:p>
    <w:p>
      <w:pPr>
        <w:spacing w:after="100" w:before="120" w:line="300"/>
      </w:pPr>
      <w:r>
        <w:rPr>
          <w:rFonts w:ascii="Aptos" w:cs="Aptos" w:eastAsia="Aptos" w:hAnsi="Aptos"/>
          <w:b/>
          <w:bCs/>
          <w:sz w:val="22"/>
          <w:szCs w:val="22"/>
        </w:rPr>
        <w:t xml:space="preserve">Section 5. Vacancies</w:t>
      </w:r>
    </w:p>
    <w:p>
      <w:pPr>
        <w:spacing w:after="160" w:line="300"/>
      </w:pPr>
      <w:r>
        <w:rPr>
          <w:rFonts w:ascii="Aptos" w:cs="Aptos" w:eastAsia="Aptos" w:hAnsi="Aptos"/>
          <w:strike/>
          <w:color w:val="C00000"/>
          <w:sz w:val="22"/>
          <w:szCs w:val="22"/>
        </w:rPr>
        <w:t xml:space="preserve">An office may become vacant before the expiration of the term if the election or appointment of the Director is 1) nullified for cause (judicially declared to be void, Director ceases-to qualify in the electoral division from which elected, Director misses three (3) consecutive regular meetings without sufficient cause or is recalled or removed); 2) nullified by reason of physical incapacity or death of the Director or (3) nullified by the Director's voluntary resignation. When a vacancy exists in the office of Director, the remaining Directors shall appoint an eligible person from the electoral division in which the vacancy exists to serve until a successor shall be elected at the next regular election to fill out the unexpired term. (ORS545.187)</w:t>
      </w:r>
      <w:r>
        <w:rPr>
          <w:rFonts w:ascii="Aptos" w:cs="Aptos" w:eastAsia="Aptos" w:hAnsi="Aptos"/>
          <w:color w:val="0000CC"/>
          <w:sz w:val="22"/>
          <w:szCs w:val="22"/>
          <w:u w:val="single"/>
        </w:rPr>
        <w:t xml:space="preserve"> A vacancy in the office of Director is filled as provided in ORS 545.187 and ORS 545.188.</w:t>
      </w:r>
    </w:p>
    <w:p>
      <w:pPr>
        <w:spacing w:after="100" w:before="120" w:line="300"/>
      </w:pPr>
      <w:r>
        <w:rPr>
          <w:rFonts w:ascii="Aptos" w:cs="Aptos" w:eastAsia="Aptos" w:hAnsi="Aptos"/>
          <w:b/>
          <w:bCs/>
          <w:sz w:val="22"/>
          <w:szCs w:val="22"/>
        </w:rPr>
        <w:t xml:space="preserve">Section 6. Removal or Recall</w:t>
      </w:r>
    </w:p>
    <w:p>
      <w:pPr>
        <w:spacing w:after="160" w:line="300"/>
      </w:pPr>
      <w:r>
        <w:rPr>
          <w:rFonts w:ascii="Aptos" w:cs="Aptos" w:eastAsia="Aptos" w:hAnsi="Aptos"/>
          <w:strike/>
          <w:color w:val="C00000"/>
          <w:sz w:val="22"/>
          <w:szCs w:val="22"/>
        </w:rPr>
        <w:t xml:space="preserve">[Deleted: the 2008 text imposed substantive grounds for recall (“substantial injury… irresponsible or dishonest behavior”), a 15% petition filed with the Secretary-Treasurer, a 30-day election requirement, and suspension pending recall. These conflict with the statutory recall procedure, which controls.]</w:t>
      </w:r>
      <w:r>
        <w:rPr>
          <w:rFonts w:ascii="Aptos" w:cs="Aptos" w:eastAsia="Aptos" w:hAnsi="Aptos"/>
          <w:color w:val="0000CC"/>
          <w:sz w:val="22"/>
          <w:szCs w:val="22"/>
          <w:u w:val="single"/>
        </w:rPr>
        <w:t xml:space="preserve"> A Director may be recalled as provided in ORS 545.189 and ORS 198.410 to 198.440.</w:t>
      </w:r>
    </w:p>
    <w:p>
      <w:pPr>
        <w:spacing w:after="160" w:before="240" w:line="300"/>
      </w:pPr>
      <w:r>
        <w:rPr>
          <w:rFonts w:ascii="Aptos" w:cs="Aptos" w:eastAsia="Aptos" w:hAnsi="Aptos"/>
          <w:b/>
          <w:bCs/>
          <w:sz w:val="26"/>
          <w:szCs w:val="26"/>
        </w:rPr>
        <w:t xml:space="preserve">Article IV – Officers</w:t>
      </w:r>
    </w:p>
    <w:p>
      <w:pPr>
        <w:spacing w:after="160" w:line="300"/>
      </w:pPr>
      <w:r>
        <w:rPr>
          <w:rFonts w:ascii="Aptos" w:cs="Aptos" w:eastAsia="Aptos" w:hAnsi="Aptos"/>
          <w:sz w:val="22"/>
          <w:szCs w:val="22"/>
        </w:rPr>
        <w:t xml:space="preserve">At a Board meeting </w:t>
      </w:r>
      <w:r>
        <w:rPr>
          <w:rFonts w:ascii="Aptos" w:cs="Aptos" w:eastAsia="Aptos" w:hAnsi="Aptos"/>
          <w:strike/>
          <w:color w:val="C00000"/>
          <w:sz w:val="22"/>
          <w:szCs w:val="22"/>
        </w:rPr>
        <w:t xml:space="preserve">prior to</w:t>
      </w:r>
      <w:r>
        <w:rPr>
          <w:rFonts w:ascii="Aptos" w:cs="Aptos" w:eastAsia="Aptos" w:hAnsi="Aptos"/>
          <w:color w:val="0000CC"/>
          <w:sz w:val="22"/>
          <w:szCs w:val="22"/>
          <w:u w:val="single"/>
        </w:rPr>
        <w:t xml:space="preserve">held before</w:t>
      </w:r>
      <w:r>
        <w:rPr>
          <w:rFonts w:ascii="Aptos" w:cs="Aptos" w:eastAsia="Aptos" w:hAnsi="Aptos"/>
          <w:sz w:val="22"/>
          <w:szCs w:val="22"/>
        </w:rPr>
        <w:t xml:space="preserve"> the annual water users meeting, the Directors shall elect from among their number a President, </w:t>
      </w:r>
      <w:r>
        <w:rPr>
          <w:rFonts w:ascii="Aptos" w:cs="Aptos" w:eastAsia="Aptos" w:hAnsi="Aptos"/>
          <w:color w:val="0000CC"/>
          <w:sz w:val="22"/>
          <w:szCs w:val="22"/>
          <w:u w:val="single"/>
        </w:rPr>
        <w:t xml:space="preserve">a </w:t>
      </w:r>
      <w:r>
        <w:rPr>
          <w:rFonts w:ascii="Aptos" w:cs="Aptos" w:eastAsia="Aptos" w:hAnsi="Aptos"/>
          <w:sz w:val="22"/>
          <w:szCs w:val="22"/>
        </w:rPr>
        <w:t xml:space="preserve">Vice-President</w:t>
      </w:r>
      <w:r>
        <w:rPr>
          <w:rFonts w:ascii="Aptos" w:cs="Aptos" w:eastAsia="Aptos" w:hAnsi="Aptos"/>
          <w:color w:val="0000CC"/>
          <w:sz w:val="22"/>
          <w:szCs w:val="22"/>
          <w:u w:val="single"/>
        </w:rPr>
        <w:t xml:space="preserve">,</w:t>
      </w:r>
      <w:r>
        <w:rPr>
          <w:rFonts w:ascii="Aptos" w:cs="Aptos" w:eastAsia="Aptos" w:hAnsi="Aptos"/>
          <w:sz w:val="22"/>
          <w:szCs w:val="22"/>
        </w:rPr>
        <w:t xml:space="preserve"> and a Secretary-Treasurer</w:t>
      </w:r>
      <w:r>
        <w:rPr>
          <w:rFonts w:ascii="Aptos" w:cs="Aptos" w:eastAsia="Aptos" w:hAnsi="Aptos"/>
          <w:color w:val="0000CC"/>
          <w:sz w:val="22"/>
          <w:szCs w:val="22"/>
          <w:u w:val="single"/>
        </w:rPr>
        <w:t xml:space="preserve"> (ORS 545.181)</w:t>
      </w:r>
      <w:r>
        <w:rPr>
          <w:rFonts w:ascii="Aptos" w:cs="Aptos" w:eastAsia="Aptos" w:hAnsi="Aptos"/>
          <w:sz w:val="22"/>
          <w:szCs w:val="22"/>
        </w:rPr>
        <w:t xml:space="preserve">. </w:t>
      </w:r>
      <w:r>
        <w:rPr>
          <w:rFonts w:ascii="Aptos" w:cs="Aptos" w:eastAsia="Aptos" w:hAnsi="Aptos"/>
          <w:strike/>
          <w:color w:val="C00000"/>
          <w:sz w:val="22"/>
          <w:szCs w:val="22"/>
        </w:rPr>
        <w:t xml:space="preserve">The length of term of each office is one (1) year. The length of term may be shortened and a vacancy declared under the circumstances contained in Article III of these Bylaws. Should a vacancy exist, the remaining Directors shall appoint a replacement to fill out the unexpired term as officer of the Board of Directors.</w:t>
      </w:r>
      <w:r>
        <w:rPr>
          <w:rFonts w:ascii="Aptos" w:cs="Aptos" w:eastAsia="Aptos" w:hAnsi="Aptos"/>
          <w:color w:val="0000CC"/>
          <w:sz w:val="22"/>
          <w:szCs w:val="22"/>
          <w:u w:val="single"/>
        </w:rPr>
        <w:t xml:space="preserve">Each officer serves a one-year term as officer, or until a successor is elected, and may be re-elected. Election as an officer does not affect the Director’s three-year term of office under Article III. A vacancy in an office is filled by the remaining Directors for the unexpired term.</w:t>
      </w:r>
      <w:r>
        <w:rPr>
          <w:rFonts w:ascii="Aptos" w:cs="Aptos" w:eastAsia="Aptos" w:hAnsi="Aptos"/>
          <w:sz w:val="22"/>
          <w:szCs w:val="22"/>
        </w:rPr>
        <w:t xml:space="preserve"> The President presides over meetings and serves as </w:t>
      </w:r>
      <w:r>
        <w:rPr>
          <w:rFonts w:ascii="Aptos" w:cs="Aptos" w:eastAsia="Aptos" w:hAnsi="Aptos"/>
          <w:strike/>
          <w:color w:val="C00000"/>
          <w:sz w:val="22"/>
          <w:szCs w:val="22"/>
        </w:rPr>
        <w:t xml:space="preserve">the functions of the chief executive</w:t>
      </w:r>
      <w:r>
        <w:rPr>
          <w:rFonts w:ascii="Aptos" w:cs="Aptos" w:eastAsia="Aptos" w:hAnsi="Aptos"/>
          <w:color w:val="0000CC"/>
          <w:sz w:val="22"/>
          <w:szCs w:val="22"/>
          <w:u w:val="single"/>
        </w:rPr>
        <w:t xml:space="preserve">presiding</w:t>
      </w:r>
      <w:r>
        <w:rPr>
          <w:rFonts w:ascii="Aptos" w:cs="Aptos" w:eastAsia="Aptos" w:hAnsi="Aptos"/>
          <w:sz w:val="22"/>
          <w:szCs w:val="22"/>
        </w:rPr>
        <w:t xml:space="preserve"> officer of the </w:t>
      </w:r>
      <w:r>
        <w:rPr>
          <w:rFonts w:ascii="Aptos" w:cs="Aptos" w:eastAsia="Aptos" w:hAnsi="Aptos"/>
          <w:strike/>
          <w:color w:val="C00000"/>
          <w:sz w:val="22"/>
          <w:szCs w:val="22"/>
        </w:rPr>
        <w:t xml:space="preserve">District</w:t>
      </w:r>
      <w:r>
        <w:rPr>
          <w:rFonts w:ascii="Aptos" w:cs="Aptos" w:eastAsia="Aptos" w:hAnsi="Aptos"/>
          <w:color w:val="0000CC"/>
          <w:sz w:val="22"/>
          <w:szCs w:val="22"/>
          <w:u w:val="single"/>
        </w:rPr>
        <w:t xml:space="preserve">Board</w:t>
      </w:r>
      <w:r>
        <w:rPr>
          <w:rFonts w:ascii="Aptos" w:cs="Aptos" w:eastAsia="Aptos" w:hAnsi="Aptos"/>
          <w:sz w:val="22"/>
          <w:szCs w:val="22"/>
        </w:rPr>
        <w:t xml:space="preserve">. The Vice-President acts in the President’s absence. The Secretary-Treasurer </w:t>
      </w:r>
      <w:r>
        <w:rPr>
          <w:rFonts w:ascii="Aptos" w:cs="Aptos" w:eastAsia="Aptos" w:hAnsi="Aptos"/>
          <w:strike/>
          <w:color w:val="C00000"/>
          <w:sz w:val="22"/>
          <w:szCs w:val="22"/>
        </w:rPr>
        <w:t xml:space="preserve">shall serve in all respects as the other Directors and, in addition, shall cause to be made an accurate recording and transcript of all District meetings, shall perform such duties in connection with election of Directors as prescribed by Oregon law, shall maintain custody of all District funds and shall cause to be made a complete and accurate accounting of all District funds and the uses to which they are put</w:t>
      </w:r>
      <w:r>
        <w:rPr>
          <w:rFonts w:ascii="Aptos" w:cs="Aptos" w:eastAsia="Aptos" w:hAnsi="Aptos"/>
          <w:color w:val="0000CC"/>
          <w:sz w:val="22"/>
          <w:szCs w:val="22"/>
          <w:u w:val="single"/>
        </w:rPr>
        <w:t xml:space="preserve">is responsible for ensuring that accurate minutes of District meetings are made, that election duties are performed as prescribed by law, and that a complete and accurate accounting of District funds is maintained; day-to-day performance of these functions may be delegated to the District Manager and staff</w:t>
      </w:r>
      <w:r>
        <w:rPr>
          <w:rFonts w:ascii="Aptos" w:cs="Aptos" w:eastAsia="Aptos" w:hAnsi="Aptos"/>
          <w:sz w:val="22"/>
          <w:szCs w:val="22"/>
        </w:rPr>
        <w:t xml:space="preserve">.</w:t>
      </w:r>
    </w:p>
    <w:p>
      <w:pPr>
        <w:spacing w:after="160" w:before="240" w:line="300"/>
      </w:pPr>
      <w:r>
        <w:rPr>
          <w:rFonts w:ascii="Aptos" w:cs="Aptos" w:eastAsia="Aptos" w:hAnsi="Aptos"/>
          <w:b/>
          <w:bCs/>
          <w:sz w:val="26"/>
          <w:szCs w:val="26"/>
        </w:rPr>
        <w:t xml:space="preserve">Article V – Meetings</w:t>
      </w:r>
    </w:p>
    <w:p>
      <w:pPr>
        <w:spacing w:after="100" w:before="120" w:line="300"/>
      </w:pPr>
      <w:r>
        <w:rPr>
          <w:rFonts w:ascii="Aptos" w:cs="Aptos" w:eastAsia="Aptos" w:hAnsi="Aptos"/>
          <w:b/>
          <w:bCs/>
          <w:sz w:val="22"/>
          <w:szCs w:val="22"/>
        </w:rPr>
        <w:t xml:space="preserve">New Section 1. Public Meetings Law (added)</w:t>
      </w:r>
    </w:p>
    <w:p>
      <w:pPr>
        <w:spacing w:after="160" w:line="300"/>
      </w:pPr>
      <w:r>
        <w:rPr>
          <w:rFonts w:ascii="Aptos" w:cs="Aptos" w:eastAsia="Aptos" w:hAnsi="Aptos"/>
          <w:color w:val="0000CC"/>
          <w:sz w:val="22"/>
          <w:szCs w:val="22"/>
          <w:u w:val="single"/>
        </w:rPr>
        <w:t xml:space="preserve">All meetings of the Board comply with the Oregon Public Meetings Law, ORS 192.610 to 192.705, including notice (ORS 192.640), minutes (ORS 192.650), executive sessions (only for purposes permitted by ORS 192.660, with final decisions made in open session), and meetings held by telephone or other electronic means (ORS 192.670).</w:t>
      </w:r>
    </w:p>
    <w:p>
      <w:pPr>
        <w:spacing w:after="100" w:before="120" w:line="300"/>
      </w:pPr>
      <w:r>
        <w:rPr>
          <w:rFonts w:ascii="Aptos" w:cs="Aptos" w:eastAsia="Aptos" w:hAnsi="Aptos"/>
          <w:b/>
          <w:bCs/>
          <w:sz w:val="22"/>
          <w:szCs w:val="22"/>
        </w:rPr>
        <w:t xml:space="preserve">Section 1 → 2. Canvass of Election Returns</w:t>
      </w:r>
    </w:p>
    <w:p>
      <w:pPr>
        <w:spacing w:after="160" w:line="300"/>
      </w:pPr>
      <w:r>
        <w:rPr>
          <w:rFonts w:ascii="Aptos" w:cs="Aptos" w:eastAsia="Aptos" w:hAnsi="Aptos"/>
          <w:strike/>
          <w:color w:val="C00000"/>
          <w:sz w:val="22"/>
          <w:szCs w:val="22"/>
        </w:rPr>
        <w:t xml:space="preserve">Upon the election of a new Director(s) on the second Tuesday in November, the Board of Directors shall meet at the District office on the following Monday to canvass the returns and declare the winner(s), at which time the Secretary shall complete a certificate of election to be immediately delivered to each winner.</w:t>
      </w:r>
      <w:r>
        <w:rPr>
          <w:rFonts w:ascii="Aptos" w:cs="Aptos" w:eastAsia="Aptos" w:hAnsi="Aptos"/>
          <w:color w:val="0000CC"/>
          <w:sz w:val="22"/>
          <w:szCs w:val="22"/>
          <w:u w:val="single"/>
        </w:rPr>
        <w:t xml:space="preserve"> Following a regular director election, the Board shall meet to canvass the returns and declare the results as provided in ORS 545.149 and 545.153.</w:t>
      </w:r>
    </w:p>
    <w:p>
      <w:pPr>
        <w:spacing w:after="100" w:before="120" w:line="300"/>
      </w:pPr>
      <w:r>
        <w:rPr>
          <w:rFonts w:ascii="Aptos" w:cs="Aptos" w:eastAsia="Aptos" w:hAnsi="Aptos"/>
          <w:b/>
          <w:bCs/>
          <w:sz w:val="22"/>
          <w:szCs w:val="22"/>
        </w:rPr>
        <w:t xml:space="preserve">Section 2 → 3. Annual Meeting</w:t>
      </w:r>
    </w:p>
    <w:p>
      <w:pPr>
        <w:spacing w:after="160" w:line="300"/>
      </w:pPr>
      <w:r>
        <w:rPr>
          <w:rFonts w:ascii="Aptos" w:cs="Aptos" w:eastAsia="Aptos" w:hAnsi="Aptos"/>
          <w:strike/>
          <w:color w:val="C00000"/>
          <w:sz w:val="22"/>
          <w:szCs w:val="22"/>
        </w:rPr>
        <w:t xml:space="preserve">On the third Tuesday of January the</w:t>
      </w:r>
      <w:r>
        <w:rPr>
          <w:rFonts w:ascii="Aptos" w:cs="Aptos" w:eastAsia="Aptos" w:hAnsi="Aptos"/>
          <w:color w:val="0000CC"/>
          <w:sz w:val="22"/>
          <w:szCs w:val="22"/>
          <w:u w:val="single"/>
        </w:rPr>
        <w:t xml:space="preserve">The</w:t>
      </w:r>
      <w:r>
        <w:rPr>
          <w:rFonts w:ascii="Aptos" w:cs="Aptos" w:eastAsia="Aptos" w:hAnsi="Aptos"/>
          <w:sz w:val="22"/>
          <w:szCs w:val="22"/>
        </w:rPr>
        <w:t xml:space="preserve"> Board </w:t>
      </w:r>
      <w:r>
        <w:rPr>
          <w:rFonts w:ascii="Aptos" w:cs="Aptos" w:eastAsia="Aptos" w:hAnsi="Aptos"/>
          <w:strike/>
          <w:color w:val="C00000"/>
          <w:sz w:val="22"/>
          <w:szCs w:val="22"/>
        </w:rPr>
        <w:t xml:space="preserve">of Directors </w:t>
      </w:r>
      <w:r>
        <w:rPr>
          <w:rFonts w:ascii="Aptos" w:cs="Aptos" w:eastAsia="Aptos" w:hAnsi="Aptos"/>
          <w:sz w:val="22"/>
          <w:szCs w:val="22"/>
        </w:rPr>
        <w:t xml:space="preserve">shall hold an annual meeting of the water users </w:t>
      </w:r>
      <w:r>
        <w:rPr>
          <w:rFonts w:ascii="Aptos" w:cs="Aptos" w:eastAsia="Aptos" w:hAnsi="Aptos"/>
          <w:color w:val="0000CC"/>
          <w:sz w:val="22"/>
          <w:szCs w:val="22"/>
          <w:u w:val="single"/>
        </w:rPr>
        <w:t xml:space="preserve">each January, ordinarily on the third Tuesday of January. For good cause, the Board may designate a different date in January by resolution adopted at a regular meeting, provided notice of the changed date is posted at the District office and on the District’s website at least fourteen (14) days before the annual meeting. The annual meeting is held </w:t>
      </w:r>
      <w:r>
        <w:rPr>
          <w:rFonts w:ascii="Aptos" w:cs="Aptos" w:eastAsia="Aptos" w:hAnsi="Aptos"/>
          <w:sz w:val="22"/>
          <w:szCs w:val="22"/>
        </w:rPr>
        <w:t xml:space="preserve">to: (a) elect the officers of the Board for the </w:t>
      </w:r>
      <w:r>
        <w:rPr>
          <w:rFonts w:ascii="Aptos" w:cs="Aptos" w:eastAsia="Aptos" w:hAnsi="Aptos"/>
          <w:strike/>
          <w:color w:val="C00000"/>
          <w:sz w:val="22"/>
          <w:szCs w:val="22"/>
        </w:rPr>
        <w:t xml:space="preserve">upcoming</w:t>
      </w:r>
      <w:r>
        <w:rPr>
          <w:rFonts w:ascii="Aptos" w:cs="Aptos" w:eastAsia="Aptos" w:hAnsi="Aptos"/>
          <w:color w:val="0000CC"/>
          <w:sz w:val="22"/>
          <w:szCs w:val="22"/>
          <w:u w:val="single"/>
        </w:rPr>
        <w:t xml:space="preserve">coming</w:t>
      </w:r>
      <w:r>
        <w:rPr>
          <w:rFonts w:ascii="Aptos" w:cs="Aptos" w:eastAsia="Aptos" w:hAnsi="Aptos"/>
          <w:sz w:val="22"/>
          <w:szCs w:val="22"/>
        </w:rPr>
        <w:t xml:space="preserve"> year; (b) report the </w:t>
      </w:r>
      <w:r>
        <w:rPr>
          <w:rFonts w:ascii="Aptos" w:cs="Aptos" w:eastAsia="Aptos" w:hAnsi="Aptos"/>
          <w:strike/>
          <w:color w:val="C00000"/>
          <w:sz w:val="22"/>
          <w:szCs w:val="22"/>
        </w:rPr>
        <w:t xml:space="preserve">activities and results of the previous year, plans and commitments for the current year (as well as future years the to extent possible)</w:t>
      </w:r>
      <w:r>
        <w:rPr>
          <w:rFonts w:ascii="Aptos" w:cs="Aptos" w:eastAsia="Aptos" w:hAnsi="Aptos"/>
          <w:color w:val="0000CC"/>
          <w:sz w:val="22"/>
          <w:szCs w:val="22"/>
          <w:u w:val="single"/>
        </w:rPr>
        <w:t xml:space="preserve">prior year’s activities and results and current-year plans</w:t>
      </w:r>
      <w:r>
        <w:rPr>
          <w:rFonts w:ascii="Aptos" w:cs="Aptos" w:eastAsia="Aptos" w:hAnsi="Aptos"/>
          <w:sz w:val="22"/>
          <w:szCs w:val="22"/>
        </w:rPr>
        <w:t xml:space="preserve">; (c) report on the </w:t>
      </w:r>
      <w:r>
        <w:rPr>
          <w:rFonts w:ascii="Aptos" w:cs="Aptos" w:eastAsia="Aptos" w:hAnsi="Aptos"/>
          <w:strike/>
          <w:color w:val="C00000"/>
          <w:sz w:val="22"/>
          <w:szCs w:val="22"/>
        </w:rPr>
        <w:t xml:space="preserve">current and projected financial status of the District</w:t>
      </w:r>
      <w:r>
        <w:rPr>
          <w:rFonts w:ascii="Aptos" w:cs="Aptos" w:eastAsia="Aptos" w:hAnsi="Aptos"/>
          <w:color w:val="0000CC"/>
          <w:sz w:val="22"/>
          <w:szCs w:val="22"/>
          <w:u w:val="single"/>
        </w:rPr>
        <w:t xml:space="preserve">District’s financial condition</w:t>
      </w:r>
      <w:r>
        <w:rPr>
          <w:rFonts w:ascii="Aptos" w:cs="Aptos" w:eastAsia="Aptos" w:hAnsi="Aptos"/>
          <w:sz w:val="22"/>
          <w:szCs w:val="22"/>
        </w:rPr>
        <w:t xml:space="preserve"> and present the budget; (d) present for a vote any </w:t>
      </w:r>
      <w:r>
        <w:rPr>
          <w:rFonts w:ascii="Aptos" w:cs="Aptos" w:eastAsia="Aptos" w:hAnsi="Aptos"/>
          <w:strike/>
          <w:color w:val="C00000"/>
          <w:sz w:val="22"/>
          <w:szCs w:val="22"/>
        </w:rPr>
        <w:t xml:space="preserve">changes in the Bylaws duly recommended</w:t>
      </w:r>
      <w:r>
        <w:rPr>
          <w:rFonts w:ascii="Aptos" w:cs="Aptos" w:eastAsia="Aptos" w:hAnsi="Aptos"/>
          <w:color w:val="0000CC"/>
          <w:sz w:val="22"/>
          <w:szCs w:val="22"/>
          <w:u w:val="single"/>
        </w:rPr>
        <w:t xml:space="preserve">duly recommended Bylaws changes [if Option A in Article IX is retained]</w:t>
      </w:r>
      <w:r>
        <w:rPr>
          <w:rFonts w:ascii="Aptos" w:cs="Aptos" w:eastAsia="Aptos" w:hAnsi="Aptos"/>
          <w:sz w:val="22"/>
          <w:szCs w:val="22"/>
        </w:rPr>
        <w:t xml:space="preserve">; (e) designate the day and time of regular Board meetings for the </w:t>
      </w:r>
      <w:r>
        <w:rPr>
          <w:rFonts w:ascii="Aptos" w:cs="Aptos" w:eastAsia="Aptos" w:hAnsi="Aptos"/>
          <w:strike/>
          <w:color w:val="C00000"/>
          <w:sz w:val="22"/>
          <w:szCs w:val="22"/>
        </w:rPr>
        <w:t xml:space="preserve">upcoming</w:t>
      </w:r>
      <w:r>
        <w:rPr>
          <w:rFonts w:ascii="Aptos" w:cs="Aptos" w:eastAsia="Aptos" w:hAnsi="Aptos"/>
          <w:color w:val="0000CC"/>
          <w:sz w:val="22"/>
          <w:szCs w:val="22"/>
          <w:u w:val="single"/>
        </w:rPr>
        <w:t xml:space="preserve">coming</w:t>
      </w:r>
      <w:r>
        <w:rPr>
          <w:rFonts w:ascii="Aptos" w:cs="Aptos" w:eastAsia="Aptos" w:hAnsi="Aptos"/>
          <w:sz w:val="22"/>
          <w:szCs w:val="22"/>
        </w:rPr>
        <w:t xml:space="preserve"> year (ORS 545.185); and (f) designate the day and time for meeting as a Board of Equalization.</w:t>
      </w:r>
    </w:p>
    <w:p>
      <w:pPr>
        <w:spacing w:after="100" w:before="120" w:line="300"/>
      </w:pPr>
      <w:r>
        <w:rPr>
          <w:rFonts w:ascii="Aptos" w:cs="Aptos" w:eastAsia="Aptos" w:hAnsi="Aptos"/>
          <w:b/>
          <w:bCs/>
          <w:sz w:val="22"/>
          <w:szCs w:val="22"/>
        </w:rPr>
        <w:t xml:space="preserve">Section 3 → 4. Regular Meetings</w:t>
      </w:r>
    </w:p>
    <w:p>
      <w:pPr>
        <w:spacing w:after="160" w:line="300"/>
      </w:pPr>
      <w:r>
        <w:rPr>
          <w:rFonts w:ascii="Aptos" w:cs="Aptos" w:eastAsia="Aptos" w:hAnsi="Aptos"/>
          <w:strike/>
          <w:color w:val="C00000"/>
          <w:sz w:val="22"/>
          <w:szCs w:val="22"/>
        </w:rPr>
        <w:t xml:space="preserve">[Heading typo in 2008 text — “Section 3 Section 2” — corrected.]</w:t>
      </w:r>
      <w:r>
        <w:rPr>
          <w:rFonts w:ascii="Aptos" w:cs="Aptos" w:eastAsia="Aptos" w:hAnsi="Aptos"/>
          <w:sz w:val="22"/>
          <w:szCs w:val="22"/>
        </w:rPr>
        <w:t xml:space="preserve"> The Board shall hold regular </w:t>
      </w:r>
      <w:r>
        <w:rPr>
          <w:rFonts w:ascii="Aptos" w:cs="Aptos" w:eastAsia="Aptos" w:hAnsi="Aptos"/>
          <w:color w:val="0000CC"/>
          <w:sz w:val="22"/>
          <w:szCs w:val="22"/>
          <w:u w:val="single"/>
        </w:rPr>
        <w:t xml:space="preserve">monthly meetings as required by ORS 545.185</w:t>
      </w:r>
      <w:r>
        <w:rPr>
          <w:rFonts w:ascii="Aptos" w:cs="Aptos" w:eastAsia="Aptos" w:hAnsi="Aptos"/>
          <w:strike/>
          <w:color w:val="C00000"/>
          <w:sz w:val="22"/>
          <w:szCs w:val="22"/>
        </w:rPr>
        <w:t xml:space="preserve">meetings at least monthly at the District office</w:t>
      </w:r>
      <w:r>
        <w:rPr>
          <w:rFonts w:ascii="Aptos" w:cs="Aptos" w:eastAsia="Aptos" w:hAnsi="Aptos"/>
          <w:sz w:val="22"/>
          <w:szCs w:val="22"/>
        </w:rPr>
        <w:t xml:space="preserve">, ordinarily on the same day and at the same time each month as designated at the annual meeting. For good cause the Board may change the place, date, or time of a regular meeting with at least five (5) days’ notice to each Director and public notice posted at the District office at least five (5) days in advance.</w:t>
      </w:r>
    </w:p>
    <w:p>
      <w:pPr>
        <w:spacing w:after="100" w:before="120" w:line="300"/>
      </w:pPr>
      <w:r>
        <w:rPr>
          <w:rFonts w:ascii="Aptos" w:cs="Aptos" w:eastAsia="Aptos" w:hAnsi="Aptos"/>
          <w:b/>
          <w:bCs/>
          <w:sz w:val="22"/>
          <w:szCs w:val="22"/>
        </w:rPr>
        <w:t xml:space="preserve">Sections 4–5 → 5. Special and Emergency Meetings</w:t>
      </w:r>
    </w:p>
    <w:p>
      <w:pPr>
        <w:spacing w:after="160" w:line="300"/>
      </w:pPr>
      <w:r>
        <w:rPr>
          <w:rFonts w:ascii="Aptos" w:cs="Aptos" w:eastAsia="Aptos" w:hAnsi="Aptos"/>
          <w:sz w:val="22"/>
          <w:szCs w:val="22"/>
        </w:rPr>
        <w:t xml:space="preserve">Special meetings may be held when ordered by a majority of the Board</w:t>
      </w:r>
      <w:r>
        <w:rPr>
          <w:rFonts w:ascii="Aptos" w:cs="Aptos" w:eastAsia="Aptos" w:hAnsi="Aptos"/>
          <w:strike/>
          <w:color w:val="C00000"/>
          <w:sz w:val="22"/>
          <w:szCs w:val="22"/>
        </w:rPr>
        <w:t xml:space="preserve"> of Directors provided that five (5) days notice of such meeting is given to each Director not joining in the order</w:t>
      </w:r>
      <w:r>
        <w:rPr>
          <w:rFonts w:ascii="Aptos" w:cs="Aptos" w:eastAsia="Aptos" w:hAnsi="Aptos"/>
          <w:color w:val="0000CC"/>
          <w:sz w:val="22"/>
          <w:szCs w:val="22"/>
          <w:u w:val="single"/>
        </w:rPr>
        <w:t xml:space="preserve">, with notice given as required by ORS 545.185 and the Oregon Public Meetings Law as in effect at the time of the meeting</w:t>
      </w:r>
      <w:r>
        <w:rPr>
          <w:rFonts w:ascii="Aptos" w:cs="Aptos" w:eastAsia="Aptos" w:hAnsi="Aptos"/>
          <w:sz w:val="22"/>
          <w:szCs w:val="22"/>
        </w:rPr>
        <w:t xml:space="preserve">. The </w:t>
      </w:r>
      <w:r>
        <w:rPr>
          <w:rFonts w:ascii="Aptos" w:cs="Aptos" w:eastAsia="Aptos" w:hAnsi="Aptos"/>
          <w:strike/>
          <w:color w:val="C00000"/>
          <w:sz w:val="22"/>
          <w:szCs w:val="22"/>
        </w:rPr>
        <w:t xml:space="preserve">notice</w:t>
      </w:r>
      <w:r>
        <w:rPr>
          <w:rFonts w:ascii="Aptos" w:cs="Aptos" w:eastAsia="Aptos" w:hAnsi="Aptos"/>
          <w:color w:val="0000CC"/>
          <w:sz w:val="22"/>
          <w:szCs w:val="22"/>
          <w:u w:val="single"/>
        </w:rPr>
        <w:t xml:space="preserve">order</w:t>
      </w:r>
      <w:r>
        <w:rPr>
          <w:rFonts w:ascii="Aptos" w:cs="Aptos" w:eastAsia="Aptos" w:hAnsi="Aptos"/>
          <w:sz w:val="22"/>
          <w:szCs w:val="22"/>
        </w:rPr>
        <w:t xml:space="preserve"> shall specify </w:t>
      </w:r>
      <w:r>
        <w:rPr>
          <w:rFonts w:ascii="Aptos" w:cs="Aptos" w:eastAsia="Aptos" w:hAnsi="Aptos"/>
          <w:strike/>
          <w:color w:val="C00000"/>
          <w:sz w:val="22"/>
          <w:szCs w:val="22"/>
        </w:rPr>
        <w:t xml:space="preserve">all </w:t>
      </w:r>
      <w:r>
        <w:rPr>
          <w:rFonts w:ascii="Aptos" w:cs="Aptos" w:eastAsia="Aptos" w:hAnsi="Aptos"/>
          <w:sz w:val="22"/>
          <w:szCs w:val="22"/>
        </w:rPr>
        <w:t xml:space="preserve">the business to be transacted, and no </w:t>
      </w:r>
      <w:r>
        <w:rPr>
          <w:rFonts w:ascii="Aptos" w:cs="Aptos" w:eastAsia="Aptos" w:hAnsi="Aptos"/>
          <w:strike/>
          <w:color w:val="C00000"/>
          <w:sz w:val="22"/>
          <w:szCs w:val="22"/>
        </w:rPr>
        <w:t xml:space="preserve">business </w:t>
      </w:r>
      <w:r>
        <w:rPr>
          <w:rFonts w:ascii="Aptos" w:cs="Aptos" w:eastAsia="Aptos" w:hAnsi="Aptos"/>
          <w:sz w:val="22"/>
          <w:szCs w:val="22"/>
        </w:rPr>
        <w:t xml:space="preserve">other business may be transacted unless all Directors are present. </w:t>
      </w:r>
      <w:r>
        <w:rPr>
          <w:rFonts w:ascii="Aptos" w:cs="Aptos" w:eastAsia="Aptos" w:hAnsi="Aptos"/>
          <w:strike/>
          <w:color w:val="C00000"/>
          <w:sz w:val="22"/>
          <w:szCs w:val="22"/>
        </w:rPr>
        <w:t xml:space="preserve">Notice of special meetings shall be posted at the District office not less than five (5) days in advance. [Deleted: the fixed five-day notice requirement was copied from a prior version of ORS 545.185; the statute has since been amended (1999, 2005), and the frozen bylaw text conflicted with current law. Notice now follows the statute as amended.]</w:t>
      </w:r>
      <w:r>
        <w:rPr>
          <w:rFonts w:ascii="Aptos" w:cs="Aptos" w:eastAsia="Aptos" w:hAnsi="Aptos"/>
          <w:sz w:val="22"/>
          <w:szCs w:val="22"/>
        </w:rPr>
        <w:t xml:space="preserve"> Emergency meetings may be held upon such notice as is appropriate to the circumstances </w:t>
      </w:r>
      <w:r>
        <w:rPr>
          <w:rFonts w:ascii="Aptos" w:cs="Aptos" w:eastAsia="Aptos" w:hAnsi="Aptos"/>
          <w:color w:val="0000CC"/>
          <w:sz w:val="22"/>
          <w:szCs w:val="22"/>
          <w:u w:val="single"/>
        </w:rPr>
        <w:t xml:space="preserve">under ORS 192.640(3)</w:t>
      </w:r>
      <w:r>
        <w:rPr>
          <w:rFonts w:ascii="Aptos" w:cs="Aptos" w:eastAsia="Aptos" w:hAnsi="Aptos"/>
          <w:sz w:val="22"/>
          <w:szCs w:val="22"/>
        </w:rPr>
        <w:t xml:space="preserve">; actions taken shall be ratified, and the reason for the emergency recited, at the next regular meeting.</w:t>
      </w:r>
    </w:p>
    <w:p>
      <w:pPr>
        <w:spacing w:after="100" w:before="120" w:line="300"/>
      </w:pPr>
      <w:r>
        <w:rPr>
          <w:rFonts w:ascii="Aptos" w:cs="Aptos" w:eastAsia="Aptos" w:hAnsi="Aptos"/>
          <w:b/>
          <w:bCs/>
          <w:sz w:val="22"/>
          <w:szCs w:val="22"/>
        </w:rPr>
        <w:t xml:space="preserve">Sections 6–8 (Notice, Executive Session, Electronic Meetings)</w:t>
      </w:r>
    </w:p>
    <w:p>
      <w:pPr>
        <w:spacing w:after="160" w:line="300"/>
      </w:pPr>
      <w:r>
        <w:rPr>
          <w:rFonts w:ascii="Aptos" w:cs="Aptos" w:eastAsia="Aptos" w:hAnsi="Aptos"/>
          <w:strike/>
          <w:color w:val="C00000"/>
          <w:sz w:val="22"/>
          <w:szCs w:val="22"/>
        </w:rPr>
        <w:t xml:space="preserve">[Deleted: restatements of the ORS 192.640 notice requirements; the enumerated list of executive session topics from a prior version of ORS 192.660 (now outdated and incomplete); and the telephone-speaker era electronic meeting provision. All are replaced by the citation-based Public Meetings Law section (new Section 1 above), which stays current as ORS 192.610–192.705 are amended.]</w:t>
      </w:r>
    </w:p>
    <w:p>
      <w:pPr>
        <w:spacing w:after="100" w:before="120" w:line="300"/>
      </w:pPr>
      <w:r>
        <w:rPr>
          <w:rFonts w:ascii="Aptos" w:cs="Aptos" w:eastAsia="Aptos" w:hAnsi="Aptos"/>
          <w:b/>
          <w:bCs/>
          <w:sz w:val="22"/>
          <w:szCs w:val="22"/>
        </w:rPr>
        <w:t xml:space="preserve">Section 9 → 6. Quorum, Voting, and Conduct</w:t>
      </w:r>
    </w:p>
    <w:p>
      <w:pPr>
        <w:spacing w:after="160" w:line="300"/>
      </w:pPr>
      <w:r>
        <w:rPr>
          <w:rFonts w:ascii="Aptos" w:cs="Aptos" w:eastAsia="Aptos" w:hAnsi="Aptos"/>
          <w:strike/>
          <w:color w:val="C00000"/>
          <w:sz w:val="22"/>
          <w:szCs w:val="22"/>
        </w:rPr>
        <w:t xml:space="preserve">Board meetings shall not be held in the absence of a quorum. A quorum is defined as the presence of two of the three Directors. A motion or resolution may be adopted upon receiving an affirmative vote of a majority of the Directors in attendance and voting. [Deleted: “majority of the Directors in attendance and voting” conflicts with ORS 545.185, which requires concurrence of a majority of the Board — two affirmative votes on a three-member board — regardless of attendance.]</w:t>
      </w:r>
      <w:r>
        <w:rPr>
          <w:rFonts w:ascii="Aptos" w:cs="Aptos" w:eastAsia="Aptos" w:hAnsi="Aptos"/>
          <w:color w:val="0000CC"/>
          <w:sz w:val="22"/>
          <w:szCs w:val="22"/>
          <w:u w:val="single"/>
        </w:rPr>
        <w:t xml:space="preserve"> As provided in ORS 545.185, a majority of the Board constitutes a quorum, and no meeting shall be held in the absence of a quorum; on all questions requiring a vote there must be concurrence of a majority of the Board — for a three-member Board, two affirmative votes — regardless of the number of Directors present.</w:t>
      </w:r>
      <w:r>
        <w:rPr>
          <w:rFonts w:ascii="Aptos" w:cs="Aptos" w:eastAsia="Aptos" w:hAnsi="Aptos"/>
          <w:sz w:val="22"/>
          <w:szCs w:val="22"/>
        </w:rPr>
        <w:t xml:space="preserve"> The current edition of Robert’s Rules of Order Newly Revised governs where applicable and not inconsistent with these Bylaws or </w:t>
      </w:r>
      <w:r>
        <w:rPr>
          <w:rFonts w:ascii="Aptos" w:cs="Aptos" w:eastAsia="Aptos" w:hAnsi="Aptos"/>
          <w:strike/>
          <w:color w:val="C00000"/>
          <w:sz w:val="22"/>
          <w:szCs w:val="22"/>
        </w:rPr>
        <w:t xml:space="preserve">any special rules of order the District may adopt</w:t>
      </w:r>
      <w:r>
        <w:rPr>
          <w:rFonts w:ascii="Aptos" w:cs="Aptos" w:eastAsia="Aptos" w:hAnsi="Aptos"/>
          <w:color w:val="0000CC"/>
          <w:sz w:val="22"/>
          <w:szCs w:val="22"/>
          <w:u w:val="single"/>
        </w:rPr>
        <w:t xml:space="preserve">law</w:t>
      </w:r>
      <w:r>
        <w:rPr>
          <w:rFonts w:ascii="Aptos" w:cs="Aptos" w:eastAsia="Aptos" w:hAnsi="Aptos"/>
          <w:sz w:val="22"/>
          <w:szCs w:val="22"/>
        </w:rPr>
        <w:t xml:space="preserve">. The </w:t>
      </w:r>
      <w:r>
        <w:rPr>
          <w:rFonts w:ascii="Aptos" w:cs="Aptos" w:eastAsia="Aptos" w:hAnsi="Aptos"/>
          <w:strike/>
          <w:color w:val="C00000"/>
          <w:sz w:val="22"/>
          <w:szCs w:val="22"/>
        </w:rPr>
        <w:t xml:space="preserve">Board, through the Presiding Officer,</w:t>
      </w:r>
      <w:r>
        <w:rPr>
          <w:rFonts w:ascii="Aptos" w:cs="Aptos" w:eastAsia="Aptos" w:hAnsi="Aptos"/>
          <w:color w:val="0000CC"/>
          <w:sz w:val="22"/>
          <w:szCs w:val="22"/>
          <w:u w:val="single"/>
        </w:rPr>
        <w:t xml:space="preserve">presiding officer</w:t>
      </w:r>
      <w:r>
        <w:rPr>
          <w:rFonts w:ascii="Aptos" w:cs="Aptos" w:eastAsia="Aptos" w:hAnsi="Aptos"/>
          <w:sz w:val="22"/>
          <w:szCs w:val="22"/>
        </w:rPr>
        <w:t xml:space="preserve"> shall provide for and control public participation and </w:t>
      </w:r>
      <w:r>
        <w:rPr>
          <w:rFonts w:ascii="Aptos" w:cs="Aptos" w:eastAsia="Aptos" w:hAnsi="Aptos"/>
          <w:strike/>
          <w:color w:val="C00000"/>
          <w:sz w:val="22"/>
          <w:szCs w:val="22"/>
        </w:rPr>
        <w:t xml:space="preserve">make such rulings as may be necessary to guide the </w:t>
      </w:r>
      <w:r>
        <w:rPr>
          <w:rFonts w:ascii="Aptos" w:cs="Aptos" w:eastAsia="Aptos" w:hAnsi="Aptos"/>
          <w:sz w:val="22"/>
          <w:szCs w:val="22"/>
        </w:rPr>
        <w:t xml:space="preserve">decorum</w:t>
      </w:r>
      <w:r>
        <w:rPr>
          <w:rFonts w:ascii="Aptos" w:cs="Aptos" w:eastAsia="Aptos" w:hAnsi="Aptos"/>
          <w:strike/>
          <w:color w:val="C00000"/>
          <w:sz w:val="22"/>
          <w:szCs w:val="22"/>
        </w:rPr>
        <w:t xml:space="preserve"> of a meeting</w:t>
      </w:r>
      <w:r>
        <w:rPr>
          <w:rFonts w:ascii="Aptos" w:cs="Aptos" w:eastAsia="Aptos" w:hAnsi="Aptos"/>
          <w:sz w:val="22"/>
          <w:szCs w:val="22"/>
        </w:rPr>
        <w:t xml:space="preserve">. </w:t>
      </w:r>
      <w:r>
        <w:rPr>
          <w:rFonts w:ascii="Aptos" w:cs="Aptos" w:eastAsia="Aptos" w:hAnsi="Aptos"/>
          <w:color w:val="0000CC"/>
          <w:sz w:val="22"/>
          <w:szCs w:val="22"/>
          <w:u w:val="single"/>
        </w:rPr>
        <w:t xml:space="preserve">[If the Board is expanded to five Directors, a quorum shall be three.]</w:t>
      </w:r>
    </w:p>
    <w:p>
      <w:pPr>
        <w:spacing w:after="100" w:before="120" w:line="300"/>
      </w:pPr>
      <w:r>
        <w:rPr>
          <w:rFonts w:ascii="Aptos" w:cs="Aptos" w:eastAsia="Aptos" w:hAnsi="Aptos"/>
          <w:b/>
          <w:bCs/>
          <w:sz w:val="22"/>
          <w:szCs w:val="22"/>
        </w:rPr>
        <w:t xml:space="preserve">Section 10 (Minutes)</w:t>
      </w:r>
    </w:p>
    <w:p>
      <w:pPr>
        <w:spacing w:after="160" w:line="300"/>
      </w:pPr>
      <w:r>
        <w:rPr>
          <w:rFonts w:ascii="Aptos" w:cs="Aptos" w:eastAsia="Aptos" w:hAnsi="Aptos"/>
          <w:strike/>
          <w:color w:val="C00000"/>
          <w:sz w:val="22"/>
          <w:szCs w:val="22"/>
        </w:rPr>
        <w:t xml:space="preserve">[Deleted: restatement of the ORS 192.650 minutes-content requirements; covered by the citation in new Section 1.]</w:t>
      </w:r>
    </w:p>
    <w:p>
      <w:pPr>
        <w:spacing w:after="160" w:before="240" w:line="300"/>
      </w:pPr>
      <w:r>
        <w:rPr>
          <w:rFonts w:ascii="Aptos" w:cs="Aptos" w:eastAsia="Aptos" w:hAnsi="Aptos"/>
          <w:b/>
          <w:bCs/>
          <w:sz w:val="26"/>
          <w:szCs w:val="26"/>
        </w:rPr>
        <w:t xml:space="preserve">Article VI – Committees</w:t>
      </w:r>
    </w:p>
    <w:p>
      <w:pPr>
        <w:spacing w:after="160" w:line="300"/>
      </w:pPr>
      <w:r>
        <w:rPr>
          <w:rFonts w:ascii="Aptos" w:cs="Aptos" w:eastAsia="Aptos" w:hAnsi="Aptos"/>
          <w:sz w:val="22"/>
          <w:szCs w:val="22"/>
        </w:rPr>
        <w:t xml:space="preserve">Retained substantially as written: committee appointment (at least one Director plus two voting water users, chairperson as Board liaison); annual Bylaws Committee reporting by the November regular meeting; annual Budget and Finance Committee presenting a proposed budget by the November meeting and monitoring budget administration. </w:t>
      </w:r>
      <w:r>
        <w:rPr>
          <w:rFonts w:ascii="Aptos" w:cs="Aptos" w:eastAsia="Aptos" w:hAnsi="Aptos"/>
          <w:strike/>
          <w:color w:val="C00000"/>
          <w:sz w:val="22"/>
          <w:szCs w:val="22"/>
        </w:rPr>
        <w:t xml:space="preserve">Minor wording cleanup only.</w:t>
      </w:r>
      <w:r>
        <w:rPr>
          <w:rFonts w:ascii="Aptos" w:cs="Aptos" w:eastAsia="Aptos" w:hAnsi="Aptos"/>
          <w:color w:val="0000CC"/>
          <w:sz w:val="22"/>
          <w:szCs w:val="22"/>
          <w:u w:val="single"/>
        </w:rPr>
        <w:t xml:space="preserve"> Wording modernized without substantive change.</w:t>
      </w:r>
    </w:p>
    <w:p>
      <w:pPr>
        <w:spacing w:after="160" w:before="240" w:line="300"/>
      </w:pPr>
      <w:r>
        <w:rPr>
          <w:rFonts w:ascii="Aptos" w:cs="Aptos" w:eastAsia="Aptos" w:hAnsi="Aptos"/>
          <w:b/>
          <w:bCs/>
          <w:sz w:val="26"/>
          <w:szCs w:val="26"/>
        </w:rPr>
        <w:t xml:space="preserve">New Article VII – District Manager (added)</w:t>
      </w:r>
    </w:p>
    <w:p>
      <w:pPr>
        <w:spacing w:after="160" w:line="300"/>
      </w:pPr>
      <w:r>
        <w:rPr>
          <w:rFonts w:ascii="Aptos" w:cs="Aptos" w:eastAsia="Aptos" w:hAnsi="Aptos"/>
          <w:color w:val="0000CC"/>
          <w:sz w:val="22"/>
          <w:szCs w:val="22"/>
          <w:u w:val="single"/>
        </w:rPr>
        <w:t xml:space="preserve">The 2008 Bylaws never mention the District Manager. New article added: the Board employs a District Manager who serves at its pleasure; the Manager is responsible for day-to-day operations, personnel (including hiring and termination within the adopted budget), custody of District records, serving as point of contact with legal counsel, and control of District computer systems, access credentials, and passwords (codifying the Board’s May 12, 2026 actions); and the Manager may authorize budgeted expenditures and contracts without prior Board approval up to the limits in the District’s Public Contracting Rules and Procedures (Resolution No. 2026-09, as amended), with an emergency exception reported at the next meeting. The dollar limits live in the contracting rules — a single source of truth — so the Bylaws do not conflict if the Board later amends them.</w:t>
      </w:r>
    </w:p>
    <w:p>
      <w:pPr>
        <w:spacing w:after="160" w:before="240" w:line="300"/>
      </w:pPr>
      <w:r>
        <w:rPr>
          <w:rFonts w:ascii="Aptos" w:cs="Aptos" w:eastAsia="Aptos" w:hAnsi="Aptos"/>
          <w:b/>
          <w:bCs/>
          <w:sz w:val="26"/>
          <w:szCs w:val="26"/>
        </w:rPr>
        <w:t xml:space="preserve">Article VII → VIII – Bonding</w:t>
      </w:r>
    </w:p>
    <w:p>
      <w:pPr>
        <w:spacing w:after="160" w:line="300"/>
      </w:pPr>
      <w:r>
        <w:rPr>
          <w:rFonts w:ascii="Aptos" w:cs="Aptos" w:eastAsia="Aptos" w:hAnsi="Aptos"/>
          <w:sz w:val="22"/>
          <w:szCs w:val="22"/>
        </w:rPr>
        <w:t xml:space="preserve">The District shall require a bond</w:t>
      </w:r>
      <w:r>
        <w:rPr>
          <w:rFonts w:ascii="Aptos" w:cs="Aptos" w:eastAsia="Aptos" w:hAnsi="Aptos"/>
          <w:color w:val="0000CC"/>
          <w:sz w:val="22"/>
          <w:szCs w:val="22"/>
          <w:u w:val="single"/>
        </w:rPr>
        <w:t xml:space="preserve">, or equivalent fidelity/employee-dishonesty insurance coverage,</w:t>
      </w:r>
      <w:r>
        <w:rPr>
          <w:rFonts w:ascii="Aptos" w:cs="Aptos" w:eastAsia="Aptos" w:hAnsi="Aptos"/>
          <w:sz w:val="22"/>
          <w:szCs w:val="22"/>
        </w:rPr>
        <w:t xml:space="preserve"> for every Director, officer, or employee charged with possession or control of District funds or property</w:t>
      </w:r>
      <w:r>
        <w:rPr>
          <w:rFonts w:ascii="Aptos" w:cs="Aptos" w:eastAsia="Aptos" w:hAnsi="Aptos"/>
          <w:color w:val="0000CC"/>
          <w:sz w:val="22"/>
          <w:szCs w:val="22"/>
          <w:u w:val="single"/>
        </w:rPr>
        <w:t xml:space="preserve">, as required by ORS 198.220 and ORS 545.498 as applicable</w:t>
      </w:r>
      <w:r>
        <w:rPr>
          <w:rFonts w:ascii="Aptos" w:cs="Aptos" w:eastAsia="Aptos" w:hAnsi="Aptos"/>
          <w:sz w:val="22"/>
          <w:szCs w:val="22"/>
        </w:rPr>
        <w:t xml:space="preserve">. The amount shall be fixed by </w:t>
      </w:r>
      <w:r>
        <w:rPr>
          <w:rFonts w:ascii="Aptos" w:cs="Aptos" w:eastAsia="Aptos" w:hAnsi="Aptos"/>
          <w:strike/>
          <w:color w:val="C00000"/>
          <w:sz w:val="22"/>
          <w:szCs w:val="22"/>
        </w:rPr>
        <w:t xml:space="preserve">the Board of Directors</w:t>
      </w:r>
      <w:r>
        <w:rPr>
          <w:rFonts w:ascii="Aptos" w:cs="Aptos" w:eastAsia="Aptos" w:hAnsi="Aptos"/>
          <w:color w:val="0000CC"/>
          <w:sz w:val="22"/>
          <w:szCs w:val="22"/>
          <w:u w:val="single"/>
        </w:rPr>
        <w:t xml:space="preserve">Board resolution [Committee: confirm current coverage and amount]</w:t>
      </w:r>
      <w:r>
        <w:rPr>
          <w:rFonts w:ascii="Aptos" w:cs="Aptos" w:eastAsia="Aptos" w:hAnsi="Aptos"/>
          <w:sz w:val="22"/>
          <w:szCs w:val="22"/>
        </w:rPr>
        <w:t xml:space="preserve">, and the premium paid from District funds.</w:t>
      </w:r>
    </w:p>
    <w:p>
      <w:pPr>
        <w:spacing w:after="160" w:before="240" w:line="300"/>
      </w:pPr>
      <w:r>
        <w:rPr>
          <w:rFonts w:ascii="Aptos" w:cs="Aptos" w:eastAsia="Aptos" w:hAnsi="Aptos"/>
          <w:b/>
          <w:bCs/>
          <w:sz w:val="26"/>
          <w:szCs w:val="26"/>
        </w:rPr>
        <w:t xml:space="preserve">Article VIII → IX – Amendment of Bylaws</w:t>
      </w:r>
    </w:p>
    <w:p>
      <w:pPr>
        <w:spacing w:after="160" w:line="300"/>
      </w:pPr>
      <w:r>
        <w:rPr>
          <w:rFonts w:ascii="Aptos" w:cs="Aptos" w:eastAsia="Aptos" w:hAnsi="Aptos"/>
          <w:sz w:val="22"/>
          <w:szCs w:val="22"/>
        </w:rPr>
        <w:t xml:space="preserve">Current text retained as </w:t>
      </w:r>
      <w:r>
        <w:rPr>
          <w:rFonts w:ascii="Aptos" w:cs="Aptos" w:eastAsia="Aptos" w:hAnsi="Aptos"/>
          <w:color w:val="0000CC"/>
          <w:sz w:val="22"/>
          <w:szCs w:val="22"/>
          <w:u w:val="single"/>
        </w:rPr>
        <w:t xml:space="preserve">Option A</w:t>
      </w:r>
      <w:r>
        <w:rPr>
          <w:rFonts w:ascii="Aptos" w:cs="Aptos" w:eastAsia="Aptos" w:hAnsi="Aptos"/>
          <w:sz w:val="22"/>
          <w:szCs w:val="22"/>
        </w:rPr>
        <w:t xml:space="preserve"> (amendment by water users: 2/3 of those present and voting, minimum ten affirmative votes, 30 days’ written notice)</w:t>
      </w:r>
      <w:r>
        <w:rPr>
          <w:rFonts w:ascii="Aptos" w:cs="Aptos" w:eastAsia="Aptos" w:hAnsi="Aptos"/>
          <w:strike/>
          <w:color w:val="C00000"/>
          <w:sz w:val="22"/>
          <w:szCs w:val="22"/>
        </w:rPr>
        <w:t xml:space="preserve">, with the duplicated word “meeting meeting” corrected</w:t>
      </w:r>
      <w:r>
        <w:rPr>
          <w:rFonts w:ascii="Aptos" w:cs="Aptos" w:eastAsia="Aptos" w:hAnsi="Aptos"/>
          <w:sz w:val="22"/>
          <w:szCs w:val="22"/>
        </w:rPr>
        <w:t xml:space="preserve">. </w:t>
      </w:r>
      <w:r>
        <w:rPr>
          <w:rFonts w:ascii="Aptos" w:cs="Aptos" w:eastAsia="Aptos" w:hAnsi="Aptos"/>
          <w:color w:val="0000CC"/>
          <w:sz w:val="22"/>
          <w:szCs w:val="22"/>
          <w:u w:val="single"/>
        </w:rPr>
        <w:t xml:space="preserve">Option B added for Committee consideration: amendment by majority vote of the Board at any duly noticed meeting with the proposal on the posted agenda — the approach used by most ORS 545 districts. [DECISION POINT.]</w:t>
      </w:r>
      <w:r>
        <w:rPr>
          <w:rFonts w:ascii="Aptos" w:cs="Aptos" w:eastAsia="Aptos" w:hAnsi="Aptos"/>
          <w:sz w:val="22"/>
          <w:szCs w:val="22"/>
        </w:rPr>
        <w:t xml:space="preserve"> The requirement to maintain a written record of amendments and prior versions is retained.</w:t>
      </w:r>
    </w:p>
    <w:p>
      <w:pPr>
        <w:spacing w:after="160" w:before="240" w:line="300"/>
      </w:pPr>
      <w:r>
        <w:rPr>
          <w:rFonts w:ascii="Aptos" w:cs="Aptos" w:eastAsia="Aptos" w:hAnsi="Aptos"/>
          <w:b/>
          <w:bCs/>
          <w:sz w:val="26"/>
          <w:szCs w:val="26"/>
        </w:rPr>
        <w:t xml:space="preserve">Articles IX–X → X – Governing Law and Severability</w:t>
      </w:r>
    </w:p>
    <w:p>
      <w:pPr>
        <w:spacing w:after="160" w:line="300"/>
      </w:pPr>
      <w:r>
        <w:rPr>
          <w:rFonts w:ascii="Aptos" w:cs="Aptos" w:eastAsia="Aptos" w:hAnsi="Aptos"/>
          <w:sz w:val="22"/>
          <w:szCs w:val="22"/>
        </w:rPr>
        <w:t xml:space="preserve">Retained: conflicting federal/state law or ordinance controls; District affairs conducted in conformance with applicable law; severability. Consolidated into a single article.</w:t>
      </w:r>
    </w:p>
    <w:p>
      <w:pPr>
        <w:spacing w:after="160" w:before="240" w:line="300"/>
      </w:pPr>
      <w:r>
        <w:rPr>
          <w:rFonts w:ascii="Aptos" w:cs="Aptos" w:eastAsia="Aptos" w:hAnsi="Aptos"/>
          <w:b/>
          <w:bCs/>
          <w:sz w:val="26"/>
          <w:szCs w:val="26"/>
        </w:rPr>
        <w:t xml:space="preserve">Certificate and Revision Record</w:t>
      </w:r>
    </w:p>
    <w:p>
      <w:pPr>
        <w:spacing w:after="160" w:line="300"/>
      </w:pPr>
      <w:r>
        <w:rPr>
          <w:rFonts w:ascii="Aptos" w:cs="Aptos" w:eastAsia="Aptos" w:hAnsi="Aptos"/>
          <w:strike/>
          <w:color w:val="C00000"/>
          <w:sz w:val="22"/>
          <w:szCs w:val="22"/>
        </w:rPr>
        <w:t xml:space="preserve">[Deleted from the body: the 2001 Secretary’s certificate describing the District as “an Oregon Nonprofit Corporation” (incorrect — the District is a quasi-municipal corporation under ORS 545) and reciting “twelve (11) pages.” A new adoption certificate will be executed upon adoption.]</w:t>
      </w:r>
      <w:r>
        <w:rPr>
          <w:rFonts w:ascii="Aptos" w:cs="Aptos" w:eastAsia="Aptos" w:hAnsi="Aptos"/>
          <w:color w:val="0000CC"/>
          <w:sz w:val="22"/>
          <w:szCs w:val="22"/>
          <w:u w:val="single"/>
        </w:rPr>
        <w:t xml:space="preserve"> Revision record retained and to be updated: 1993; 1994 (3x); 1996; 2001; [2008]; amended and restated [DATE 2026].</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2026-07-08T23:00:05.755Z</dcterms:created>
  <dcterms:modified xsi:type="dcterms:W3CDTF">2026-07-08T23:00:05.755Z</dcterms:modified>
</cp:coreProperties>
</file>

<file path=docProps/custom.xml><?xml version="1.0" encoding="utf-8"?>
<Properties xmlns="http://schemas.openxmlformats.org/officeDocument/2006/custom-properties" xmlns:vt="http://schemas.openxmlformats.org/officeDocument/2006/docPropsVTypes"/>
</file>