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line="300"/>
        <w:jc w:val="center"/>
      </w:pPr>
      <w:r>
        <w:rPr>
          <w:rFonts w:ascii="Aptos" w:cs="Aptos" w:eastAsia="Aptos" w:hAnsi="Aptos"/>
          <w:b/>
          <w:bCs/>
          <w:sz w:val="28"/>
          <w:szCs w:val="28"/>
        </w:rPr>
        <w:t xml:space="preserve">BYLAWS</w:t>
      </w:r>
    </w:p>
    <w:p>
      <w:pPr>
        <w:spacing w:after="60" w:line="300"/>
        <w:jc w:val="center"/>
      </w:pPr>
      <w:r>
        <w:rPr>
          <w:rFonts w:ascii="Aptos" w:cs="Aptos" w:eastAsia="Aptos" w:hAnsi="Aptos"/>
          <w:b/>
          <w:bCs/>
          <w:sz w:val="28"/>
          <w:szCs w:val="28"/>
        </w:rPr>
        <w:t xml:space="preserve">OF THE</w:t>
      </w:r>
    </w:p>
    <w:p>
      <w:pPr>
        <w:spacing w:after="60" w:line="300"/>
        <w:jc w:val="center"/>
      </w:pPr>
      <w:r>
        <w:rPr>
          <w:rFonts w:ascii="Aptos" w:cs="Aptos" w:eastAsia="Aptos" w:hAnsi="Aptos"/>
          <w:b/>
          <w:bCs/>
          <w:sz w:val="28"/>
          <w:szCs w:val="28"/>
        </w:rPr>
        <w:t xml:space="preserve">THREE SISTERS IRRIGATION DISTRICT</w:t>
      </w:r>
    </w:p>
    <w:p>
      <w:pPr>
        <w:spacing w:after="300" w:line="300"/>
        <w:jc w:val="center"/>
      </w:pPr>
      <w:r>
        <w:rPr>
          <w:rFonts w:ascii="Aptos" w:cs="Aptos" w:eastAsia="Aptos" w:hAnsi="Aptos"/>
          <w:i/>
          <w:iCs/>
          <w:sz w:val="22"/>
          <w:szCs w:val="22"/>
        </w:rPr>
        <w:t xml:space="preserve">DRAFT – July 2026 – For Bylaws Committee Review</w:t>
      </w:r>
    </w:p>
    <w:p>
      <w:pPr>
        <w:spacing w:after="160" w:line="300"/>
      </w:pPr>
      <w:r>
        <w:rPr>
          <w:rFonts w:ascii="Aptos" w:cs="Aptos" w:eastAsia="Aptos" w:hAnsi="Aptos"/>
          <w:b/>
          <w:bCs/>
          <w:i/>
          <w:iCs/>
          <w:sz w:val="22"/>
          <w:szCs w:val="22"/>
        </w:rPr>
        <w:t xml:space="preserve">Drafting note: </w:t>
      </w:r>
      <w:r>
        <w:rPr>
          <w:rFonts w:ascii="Aptos" w:cs="Aptos" w:eastAsia="Aptos" w:hAnsi="Aptos"/>
          <w:i/>
          <w:iCs/>
          <w:sz w:val="22"/>
          <w:szCs w:val="22"/>
        </w:rPr>
        <w:t xml:space="preserve">These Bylaws state only matters the law leaves to the District’s choice. Where Oregon law governs, the statute is cited rather than restated, so the Bylaws remain accurate as statutes are amended. Bracketed items [like this] are decision points for the Committee and Board.</w:t>
      </w:r>
    </w:p>
    <w:p>
      <w:pPr>
        <w:spacing w:after="160" w:before="240" w:line="300"/>
      </w:pPr>
      <w:r>
        <w:rPr>
          <w:rFonts w:ascii="Aptos" w:cs="Aptos" w:eastAsia="Aptos" w:hAnsi="Aptos"/>
          <w:b/>
          <w:bCs/>
          <w:sz w:val="26"/>
          <w:szCs w:val="26"/>
        </w:rPr>
        <w:t xml:space="preserve">Article I – Name and Purpose</w:t>
      </w:r>
    </w:p>
    <w:p>
      <w:pPr>
        <w:spacing w:after="100" w:before="120" w:line="300"/>
      </w:pPr>
      <w:r>
        <w:rPr>
          <w:rFonts w:ascii="Aptos" w:cs="Aptos" w:eastAsia="Aptos" w:hAnsi="Aptos"/>
          <w:b/>
          <w:bCs/>
          <w:sz w:val="22"/>
          <w:szCs w:val="22"/>
        </w:rPr>
        <w:t xml:space="preserve">Section 1. Name and Legal Status</w:t>
      </w:r>
    </w:p>
    <w:p>
      <w:pPr>
        <w:spacing w:after="160" w:line="300"/>
      </w:pPr>
      <w:r>
        <w:rPr>
          <w:rFonts w:ascii="Aptos" w:cs="Aptos" w:eastAsia="Aptos" w:hAnsi="Aptos"/>
          <w:sz w:val="22"/>
          <w:szCs w:val="22"/>
        </w:rPr>
        <w:t xml:space="preserve">This organization is the Three Sisters Irrigation District (the “District”), a quasi-municipal corporation and political subdivision of the State of Oregon organized and operating under the Irrigation District Law, ORS chapter 545, with lands in Deschutes County and Jefferson County, Oregon.</w:t>
      </w:r>
    </w:p>
    <w:p>
      <w:pPr>
        <w:spacing w:after="100" w:before="120" w:line="300"/>
      </w:pPr>
      <w:r>
        <w:rPr>
          <w:rFonts w:ascii="Aptos" w:cs="Aptos" w:eastAsia="Aptos" w:hAnsi="Aptos"/>
          <w:b/>
          <w:bCs/>
          <w:sz w:val="22"/>
          <w:szCs w:val="22"/>
        </w:rPr>
        <w:t xml:space="preserve">Section 2. Purpose</w:t>
      </w:r>
    </w:p>
    <w:p>
      <w:pPr>
        <w:spacing w:after="160" w:line="300"/>
      </w:pPr>
      <w:r>
        <w:rPr>
          <w:rFonts w:ascii="Aptos" w:cs="Aptos" w:eastAsia="Aptos" w:hAnsi="Aptos"/>
          <w:sz w:val="22"/>
          <w:szCs w:val="22"/>
        </w:rPr>
        <w:t xml:space="preserve">The District’s purposes include: (a) delivering irrigation water to District water users in accordance with Oregon law and District policies, rules, and regulations; (b) operating and maintaining District-owned water delivery facilities; and (c) providing related administrative services, including maintenance of water rights records, billing, and collection of charges and assessments.</w:t>
      </w:r>
    </w:p>
    <w:p>
      <w:pPr>
        <w:spacing w:after="160" w:before="240" w:line="300"/>
      </w:pPr>
      <w:r>
        <w:rPr>
          <w:rFonts w:ascii="Aptos" w:cs="Aptos" w:eastAsia="Aptos" w:hAnsi="Aptos"/>
          <w:b/>
          <w:bCs/>
          <w:sz w:val="26"/>
          <w:szCs w:val="26"/>
        </w:rPr>
        <w:t xml:space="preserve">Article II – Water Users and Voting Rights</w:t>
      </w:r>
    </w:p>
    <w:p>
      <w:pPr>
        <w:spacing w:after="100" w:before="120" w:line="300"/>
      </w:pPr>
      <w:r>
        <w:rPr>
          <w:rFonts w:ascii="Aptos" w:cs="Aptos" w:eastAsia="Aptos" w:hAnsi="Aptos"/>
          <w:b/>
          <w:bCs/>
          <w:sz w:val="22"/>
          <w:szCs w:val="22"/>
        </w:rPr>
        <w:t xml:space="preserve">Section 1. Electors and Voting Rights</w:t>
      </w:r>
    </w:p>
    <w:p>
      <w:pPr>
        <w:spacing w:after="160" w:line="300"/>
      </w:pPr>
      <w:r>
        <w:rPr>
          <w:rFonts w:ascii="Aptos" w:cs="Aptos" w:eastAsia="Aptos" w:hAnsi="Aptos"/>
          <w:sz w:val="22"/>
          <w:szCs w:val="22"/>
        </w:rPr>
        <w:t xml:space="preserve">Elector qualifications, voting rights, weighted voting by acreage, and voting by multiple owners, entities, and fiduciaries are as provided in ORS 545.002 and ORS 545.007.</w:t>
      </w:r>
    </w:p>
    <w:p>
      <w:pPr>
        <w:spacing w:after="100" w:before="120" w:line="300"/>
      </w:pPr>
      <w:r>
        <w:rPr>
          <w:rFonts w:ascii="Aptos" w:cs="Aptos" w:eastAsia="Aptos" w:hAnsi="Aptos"/>
          <w:b/>
          <w:bCs/>
          <w:sz w:val="22"/>
          <w:szCs w:val="22"/>
        </w:rPr>
        <w:t xml:space="preserve">Section 2. Rights of Water Users</w:t>
      </w:r>
    </w:p>
    <w:p>
      <w:pPr>
        <w:spacing w:after="160" w:line="300"/>
      </w:pPr>
      <w:r>
        <w:rPr>
          <w:rFonts w:ascii="Aptos" w:cs="Aptos" w:eastAsia="Aptos" w:hAnsi="Aptos"/>
          <w:sz w:val="22"/>
          <w:szCs w:val="22"/>
        </w:rPr>
        <w:t xml:space="preserve">Water users have the right to receive District services, including delivery of irrigation water in accordance with their water rights, Oregon law, and District rules and regulations, and to participate in District affairs, including being heard at meetings and voting in director elections.</w:t>
      </w:r>
    </w:p>
    <w:p>
      <w:pPr>
        <w:spacing w:after="100" w:before="120" w:line="300"/>
      </w:pPr>
      <w:r>
        <w:rPr>
          <w:rFonts w:ascii="Aptos" w:cs="Aptos" w:eastAsia="Aptos" w:hAnsi="Aptos"/>
          <w:b/>
          <w:bCs/>
          <w:sz w:val="22"/>
          <w:szCs w:val="22"/>
        </w:rPr>
        <w:t xml:space="preserve">Section 3. Responsibilities of Water Users</w:t>
      </w:r>
    </w:p>
    <w:p>
      <w:pPr>
        <w:spacing w:after="160" w:line="300"/>
      </w:pPr>
      <w:r>
        <w:rPr>
          <w:rFonts w:ascii="Aptos" w:cs="Aptos" w:eastAsia="Aptos" w:hAnsi="Aptos"/>
          <w:sz w:val="22"/>
          <w:szCs w:val="22"/>
        </w:rPr>
        <w:t xml:space="preserve">Water users are responsible for complying with Oregon law and District policies, rules, and regulations, including proper use of irrigation water, payment of charges and assessments, maintenance of privately owned delivery systems and measuring devices, and furnishing information the District is legally required to obtain.</w:t>
      </w:r>
    </w:p>
    <w:p>
      <w:pPr>
        <w:spacing w:after="160" w:before="240" w:line="300"/>
      </w:pPr>
      <w:r>
        <w:rPr>
          <w:rFonts w:ascii="Aptos" w:cs="Aptos" w:eastAsia="Aptos" w:hAnsi="Aptos"/>
          <w:b/>
          <w:bCs/>
          <w:sz w:val="26"/>
          <w:szCs w:val="26"/>
        </w:rPr>
        <w:t xml:space="preserve">Article III – Board of Directors</w:t>
      </w:r>
    </w:p>
    <w:p>
      <w:pPr>
        <w:spacing w:after="100" w:before="120" w:line="300"/>
      </w:pPr>
      <w:r>
        <w:rPr>
          <w:rFonts w:ascii="Aptos" w:cs="Aptos" w:eastAsia="Aptos" w:hAnsi="Aptos"/>
          <w:b/>
          <w:bCs/>
          <w:sz w:val="22"/>
          <w:szCs w:val="22"/>
        </w:rPr>
        <w:t xml:space="preserve">Section 1. Composition</w:t>
      </w:r>
    </w:p>
    <w:p>
      <w:pPr>
        <w:spacing w:after="160" w:line="300"/>
      </w:pPr>
      <w:r>
        <w:rPr>
          <w:rFonts w:ascii="Aptos" w:cs="Aptos" w:eastAsia="Aptos" w:hAnsi="Aptos"/>
          <w:sz w:val="22"/>
          <w:szCs w:val="22"/>
        </w:rPr>
        <w:t xml:space="preserve">The Board of Directors (the “Board”) consists of three Directors, one elected from each of the three electoral divisions defined in the District’s Electoral Division Description. [If the District’s electors approve an increase to five Directors under ORS 545.199, this Section and the Electoral Division Description shall be amended to conform.]</w:t>
      </w:r>
    </w:p>
    <w:p>
      <w:pPr>
        <w:spacing w:after="100" w:before="120" w:line="300"/>
      </w:pPr>
      <w:r>
        <w:rPr>
          <w:rFonts w:ascii="Aptos" w:cs="Aptos" w:eastAsia="Aptos" w:hAnsi="Aptos"/>
          <w:b/>
          <w:bCs/>
          <w:sz w:val="22"/>
          <w:szCs w:val="22"/>
        </w:rPr>
        <w:t xml:space="preserve">Section 2. Powers and Duties</w:t>
      </w:r>
    </w:p>
    <w:p>
      <w:pPr>
        <w:spacing w:after="160" w:line="300"/>
      </w:pPr>
      <w:r>
        <w:rPr>
          <w:rFonts w:ascii="Aptos" w:cs="Aptos" w:eastAsia="Aptos" w:hAnsi="Aptos"/>
          <w:sz w:val="22"/>
          <w:szCs w:val="22"/>
        </w:rPr>
        <w:t xml:space="preserve">The Board, acting as a body and not individually, manages and conducts the business and affairs of the District as provided in ORS 545.221 and the Irrigation District Law, including: establishing equitable policies, rules, and regulations for the distribution and use of water; fixing compensation of officers and employees under ORS 545.183; preserving and protecting District assets and establishing assessments sufficient to maintain and improve the District’s systems; convening annually as a Board of Equalization under ORS 545.418; and receiving a monthly financial report showing prior-month and year-to-date expenditures, balances, and comparison to the adopted budget.</w:t>
      </w:r>
    </w:p>
    <w:p>
      <w:pPr>
        <w:spacing w:after="100" w:before="120" w:line="300"/>
      </w:pPr>
      <w:r>
        <w:rPr>
          <w:rFonts w:ascii="Aptos" w:cs="Aptos" w:eastAsia="Aptos" w:hAnsi="Aptos"/>
          <w:b/>
          <w:bCs/>
          <w:sz w:val="22"/>
          <w:szCs w:val="22"/>
        </w:rPr>
        <w:t xml:space="preserve">Section 3. Qualifications</w:t>
      </w:r>
    </w:p>
    <w:p>
      <w:pPr>
        <w:spacing w:after="160" w:line="300"/>
      </w:pPr>
      <w:r>
        <w:rPr>
          <w:rFonts w:ascii="Aptos" w:cs="Aptos" w:eastAsia="Aptos" w:hAnsi="Aptos"/>
          <w:sz w:val="22"/>
          <w:szCs w:val="22"/>
        </w:rPr>
        <w:t xml:space="preserve">Director qualifications are as provided in ORS 545.043. In addition, no person may serve on the Board at the same time as a member of that person’s family. “Member of a person’s family” means a spouse, son, daughter, mother, father, brother, brother-in-law, sister, sister-in-law, mother-in-law, father-in-law, aunt, uncle, niece, nephew, stepparent, or stepchild.</w:t>
      </w:r>
    </w:p>
    <w:p>
      <w:pPr>
        <w:spacing w:after="100" w:before="120" w:line="300"/>
      </w:pPr>
      <w:r>
        <w:rPr>
          <w:rFonts w:ascii="Aptos" w:cs="Aptos" w:eastAsia="Aptos" w:hAnsi="Aptos"/>
          <w:b/>
          <w:bCs/>
          <w:sz w:val="22"/>
          <w:szCs w:val="22"/>
        </w:rPr>
        <w:t xml:space="preserve">Section 4. Election and Term</w:t>
      </w:r>
    </w:p>
    <w:p>
      <w:pPr>
        <w:spacing w:after="160" w:line="300"/>
      </w:pPr>
      <w:r>
        <w:rPr>
          <w:rFonts w:ascii="Aptos" w:cs="Aptos" w:eastAsia="Aptos" w:hAnsi="Aptos"/>
          <w:sz w:val="22"/>
          <w:szCs w:val="22"/>
        </w:rPr>
        <w:t xml:space="preserve">Directors are elected as provided in ORS 545.135 to 545.163. The term of office is three years, staggered so that one position is filled at each regular election, commencing as provided by ORS chapter 545. The District shall maintain a current election procedures guide for the benefit of District officials and electors.</w:t>
      </w:r>
    </w:p>
    <w:p>
      <w:pPr>
        <w:spacing w:after="100" w:before="120" w:line="300"/>
      </w:pPr>
      <w:r>
        <w:rPr>
          <w:rFonts w:ascii="Aptos" w:cs="Aptos" w:eastAsia="Aptos" w:hAnsi="Aptos"/>
          <w:b/>
          <w:bCs/>
          <w:sz w:val="22"/>
          <w:szCs w:val="22"/>
        </w:rPr>
        <w:t xml:space="preserve">Section 5. Vacancies</w:t>
      </w:r>
    </w:p>
    <w:p>
      <w:pPr>
        <w:spacing w:after="160" w:line="300"/>
      </w:pPr>
      <w:r>
        <w:rPr>
          <w:rFonts w:ascii="Aptos" w:cs="Aptos" w:eastAsia="Aptos" w:hAnsi="Aptos"/>
          <w:sz w:val="22"/>
          <w:szCs w:val="22"/>
        </w:rPr>
        <w:t xml:space="preserve">A vacancy in the office of Director is filled as provided in ORS 545.187 and ORS 545.188.</w:t>
      </w:r>
    </w:p>
    <w:p>
      <w:pPr>
        <w:spacing w:after="100" w:before="120" w:line="300"/>
      </w:pPr>
      <w:r>
        <w:rPr>
          <w:rFonts w:ascii="Aptos" w:cs="Aptos" w:eastAsia="Aptos" w:hAnsi="Aptos"/>
          <w:b/>
          <w:bCs/>
          <w:sz w:val="22"/>
          <w:szCs w:val="22"/>
        </w:rPr>
        <w:t xml:space="preserve">Section 6. Recall</w:t>
      </w:r>
    </w:p>
    <w:p>
      <w:pPr>
        <w:spacing w:after="160" w:line="300"/>
      </w:pPr>
      <w:r>
        <w:rPr>
          <w:rFonts w:ascii="Aptos" w:cs="Aptos" w:eastAsia="Aptos" w:hAnsi="Aptos"/>
          <w:sz w:val="22"/>
          <w:szCs w:val="22"/>
        </w:rPr>
        <w:t xml:space="preserve">A Director may be recalled as provided in ORS 545.189 and ORS 198.410 to 198.440.</w:t>
      </w:r>
    </w:p>
    <w:p>
      <w:pPr>
        <w:spacing w:after="160" w:before="240" w:line="300"/>
      </w:pPr>
      <w:r>
        <w:rPr>
          <w:rFonts w:ascii="Aptos" w:cs="Aptos" w:eastAsia="Aptos" w:hAnsi="Aptos"/>
          <w:b/>
          <w:bCs/>
          <w:sz w:val="26"/>
          <w:szCs w:val="26"/>
        </w:rPr>
        <w:t xml:space="preserve">Article IV – Officers</w:t>
      </w:r>
    </w:p>
    <w:p>
      <w:pPr>
        <w:spacing w:after="100" w:before="120" w:line="300"/>
      </w:pPr>
      <w:r>
        <w:rPr>
          <w:rFonts w:ascii="Aptos" w:cs="Aptos" w:eastAsia="Aptos" w:hAnsi="Aptos"/>
          <w:b/>
          <w:bCs/>
          <w:sz w:val="22"/>
          <w:szCs w:val="22"/>
        </w:rPr>
        <w:t xml:space="preserve">Section 1. Officers and Election</w:t>
      </w:r>
    </w:p>
    <w:p>
      <w:pPr>
        <w:spacing w:after="160" w:line="300"/>
      </w:pPr>
      <w:r>
        <w:rPr>
          <w:rFonts w:ascii="Aptos" w:cs="Aptos" w:eastAsia="Aptos" w:hAnsi="Aptos"/>
          <w:sz w:val="22"/>
          <w:szCs w:val="22"/>
        </w:rPr>
        <w:t xml:space="preserve">At a Board meeting held before the annual water users meeting, the Directors shall elect from among their number a President, a Vice-President, and a Secretary-Treasurer (ORS 545.181). Each officer serves a one-year term as officer, or until a successor is elected, and may be re-elected. Election as an officer does not affect the Director’s three-year term of office under Article III. A vacancy in an office is filled by the remaining Directors for the unexpired term.</w:t>
      </w:r>
    </w:p>
    <w:p>
      <w:pPr>
        <w:spacing w:after="100" w:before="120" w:line="300"/>
      </w:pPr>
      <w:r>
        <w:rPr>
          <w:rFonts w:ascii="Aptos" w:cs="Aptos" w:eastAsia="Aptos" w:hAnsi="Aptos"/>
          <w:b/>
          <w:bCs/>
          <w:sz w:val="22"/>
          <w:szCs w:val="22"/>
        </w:rPr>
        <w:t xml:space="preserve">Section 2. Duties</w:t>
      </w:r>
    </w:p>
    <w:p>
      <w:pPr>
        <w:spacing w:after="160" w:line="300"/>
      </w:pPr>
      <w:r>
        <w:rPr>
          <w:rFonts w:ascii="Aptos" w:cs="Aptos" w:eastAsia="Aptos" w:hAnsi="Aptos"/>
          <w:sz w:val="22"/>
          <w:szCs w:val="22"/>
        </w:rPr>
        <w:t xml:space="preserve">The President presides over meetings and serves as the presiding officer of the Board. The Vice-President acts in the President’s absence. The Secretary-Treasurer is responsible for ensuring that accurate minutes of District meetings are made, that duties in connection with elections are performed as prescribed by law, and that a complete and accurate accounting of District funds is maintained; day-to-day performance of these functions may be delegated to the District Manager and staff.</w:t>
      </w:r>
    </w:p>
    <w:p>
      <w:pPr>
        <w:spacing w:after="160" w:before="240" w:line="300"/>
      </w:pPr>
      <w:r>
        <w:rPr>
          <w:rFonts w:ascii="Aptos" w:cs="Aptos" w:eastAsia="Aptos" w:hAnsi="Aptos"/>
          <w:b/>
          <w:bCs/>
          <w:sz w:val="26"/>
          <w:szCs w:val="26"/>
        </w:rPr>
        <w:t xml:space="preserve">Article V – Meetings</w:t>
      </w:r>
    </w:p>
    <w:p>
      <w:pPr>
        <w:spacing w:after="100" w:before="120" w:line="300"/>
      </w:pPr>
      <w:r>
        <w:rPr>
          <w:rFonts w:ascii="Aptos" w:cs="Aptos" w:eastAsia="Aptos" w:hAnsi="Aptos"/>
          <w:b/>
          <w:bCs/>
          <w:sz w:val="22"/>
          <w:szCs w:val="22"/>
        </w:rPr>
        <w:t xml:space="preserve">Section 1. Public Meetings Law</w:t>
      </w:r>
    </w:p>
    <w:p>
      <w:pPr>
        <w:spacing w:after="160" w:line="300"/>
      </w:pPr>
      <w:r>
        <w:rPr>
          <w:rFonts w:ascii="Aptos" w:cs="Aptos" w:eastAsia="Aptos" w:hAnsi="Aptos"/>
          <w:sz w:val="22"/>
          <w:szCs w:val="22"/>
        </w:rPr>
        <w:t xml:space="preserve">All meetings of the Board comply with the Oregon Public Meetings Law, ORS 192.610 to 192.705, including notice (ORS 192.640), minutes (ORS 192.650), executive sessions (only for purposes permitted by ORS 192.660, with final decisions made in open session), and meetings held by telephone or other electronic means (ORS 192.670).</w:t>
      </w:r>
    </w:p>
    <w:p>
      <w:pPr>
        <w:spacing w:after="100" w:before="120" w:line="300"/>
      </w:pPr>
      <w:r>
        <w:rPr>
          <w:rFonts w:ascii="Aptos" w:cs="Aptos" w:eastAsia="Aptos" w:hAnsi="Aptos"/>
          <w:b/>
          <w:bCs/>
          <w:sz w:val="22"/>
          <w:szCs w:val="22"/>
        </w:rPr>
        <w:t xml:space="preserve">Section 2. Canvass of Election Returns</w:t>
      </w:r>
    </w:p>
    <w:p>
      <w:pPr>
        <w:spacing w:after="160" w:line="300"/>
      </w:pPr>
      <w:r>
        <w:rPr>
          <w:rFonts w:ascii="Aptos" w:cs="Aptos" w:eastAsia="Aptos" w:hAnsi="Aptos"/>
          <w:sz w:val="22"/>
          <w:szCs w:val="22"/>
        </w:rPr>
        <w:t xml:space="preserve">Following a regular director election, the Board shall meet to canvass the returns and declare the results as provided in ORS 545.149 and 545.153.</w:t>
      </w:r>
    </w:p>
    <w:p>
      <w:pPr>
        <w:spacing w:after="100" w:before="120" w:line="300"/>
      </w:pPr>
      <w:r>
        <w:rPr>
          <w:rFonts w:ascii="Aptos" w:cs="Aptos" w:eastAsia="Aptos" w:hAnsi="Aptos"/>
          <w:b/>
          <w:bCs/>
          <w:sz w:val="22"/>
          <w:szCs w:val="22"/>
        </w:rPr>
        <w:t xml:space="preserve">Section 3. Annual Meeting</w:t>
      </w:r>
    </w:p>
    <w:p>
      <w:pPr>
        <w:spacing w:after="160" w:line="300"/>
      </w:pPr>
      <w:r>
        <w:rPr>
          <w:rFonts w:ascii="Aptos" w:cs="Aptos" w:eastAsia="Aptos" w:hAnsi="Aptos"/>
          <w:sz w:val="22"/>
          <w:szCs w:val="22"/>
        </w:rPr>
        <w:t xml:space="preserve">The Board shall hold an annual meeting of the water users each January, ordinarily on the third Tuesday of January. For good cause, the Board may designate a different date in January by resolution adopted at a regular meeting, provided notice of the changed date is posted at the District office and on the District’s website at least fourteen (14) days before the annual meeting. The annual meeting is held to: (a) elect the officers of the Board for the coming year; (b) report the prior year’s activities and results and current-year plans; (c) report on the District’s financial condition and present the budget; (d) present for a vote any duly recommended Bylaws changes [if Option A in Article IX is retained]; (e) designate the day and time of regular Board meetings for the coming year (ORS 545.185); and (f) designate the day and time for meeting as a Board of Equalization.</w:t>
      </w:r>
    </w:p>
    <w:p>
      <w:pPr>
        <w:spacing w:after="100" w:before="120" w:line="300"/>
      </w:pPr>
      <w:r>
        <w:rPr>
          <w:rFonts w:ascii="Aptos" w:cs="Aptos" w:eastAsia="Aptos" w:hAnsi="Aptos"/>
          <w:b/>
          <w:bCs/>
          <w:sz w:val="22"/>
          <w:szCs w:val="22"/>
        </w:rPr>
        <w:t xml:space="preserve">Section 4. Regular Meetings</w:t>
      </w:r>
    </w:p>
    <w:p>
      <w:pPr>
        <w:spacing w:after="160" w:line="300"/>
      </w:pPr>
      <w:r>
        <w:rPr>
          <w:rFonts w:ascii="Aptos" w:cs="Aptos" w:eastAsia="Aptos" w:hAnsi="Aptos"/>
          <w:sz w:val="22"/>
          <w:szCs w:val="22"/>
        </w:rPr>
        <w:t xml:space="preserve">The Board shall hold regular monthly meetings as required by ORS 545.185, ordinarily on the same day and at the same time each month as designated at the annual meeting. For good cause the Board may change the place, date, or time of a regular meeting with at least five (5) days’ notice to each Director and public notice posted at the District office at least five (5) days in advance.</w:t>
      </w:r>
    </w:p>
    <w:p>
      <w:pPr>
        <w:spacing w:after="100" w:before="120" w:line="300"/>
      </w:pPr>
      <w:r>
        <w:rPr>
          <w:rFonts w:ascii="Aptos" w:cs="Aptos" w:eastAsia="Aptos" w:hAnsi="Aptos"/>
          <w:b/>
          <w:bCs/>
          <w:sz w:val="22"/>
          <w:szCs w:val="22"/>
        </w:rPr>
        <w:t xml:space="preserve">Section 5. Special and Emergency Meetings</w:t>
      </w:r>
    </w:p>
    <w:p>
      <w:pPr>
        <w:spacing w:after="160" w:line="300"/>
      </w:pPr>
      <w:r>
        <w:rPr>
          <w:rFonts w:ascii="Aptos" w:cs="Aptos" w:eastAsia="Aptos" w:hAnsi="Aptos"/>
          <w:sz w:val="22"/>
          <w:szCs w:val="22"/>
        </w:rPr>
        <w:t xml:space="preserve">Special meetings may be held when ordered by a majority of the Board, with notice given as required by ORS 545.185 and the Oregon Public Meetings Law as in effect at the time of the meeting. The order shall specify the business to be transacted, and no other business may be transacted unless all Directors are present. Emergency meetings may be held upon such notice as is appropriate to the circumstances under ORS 192.640(3); actions taken shall be ratified, and the reason for the emergency recited, at the next regular meeting.</w:t>
      </w:r>
    </w:p>
    <w:p>
      <w:pPr>
        <w:spacing w:after="100" w:before="120" w:line="300"/>
      </w:pPr>
      <w:r>
        <w:rPr>
          <w:rFonts w:ascii="Aptos" w:cs="Aptos" w:eastAsia="Aptos" w:hAnsi="Aptos"/>
          <w:b/>
          <w:bCs/>
          <w:sz w:val="22"/>
          <w:szCs w:val="22"/>
        </w:rPr>
        <w:t xml:space="preserve">Section 6. Quorum, Voting, and Conduct</w:t>
      </w:r>
    </w:p>
    <w:p>
      <w:pPr>
        <w:spacing w:after="160" w:line="300"/>
      </w:pPr>
      <w:r>
        <w:rPr>
          <w:rFonts w:ascii="Aptos" w:cs="Aptos" w:eastAsia="Aptos" w:hAnsi="Aptos"/>
          <w:sz w:val="22"/>
          <w:szCs w:val="22"/>
        </w:rPr>
        <w:t xml:space="preserve">As provided in ORS 545.185, a majority of the Board constitutes a quorum, and no meeting shall be held in the absence of a quorum; on all questions requiring a vote there must be concurrence of a majority of the Board — for a three-member Board, two affirmative votes — regardless of the number of Directors present. The current edition of Robert’s Rules of Order Newly Revised governs where applicable and not inconsistent with these Bylaws or law. The presiding officer shall provide for and control public participation and decorum. [If the Board is expanded to five Directors, a quorum shall be three.]</w:t>
      </w:r>
    </w:p>
    <w:p>
      <w:pPr>
        <w:spacing w:after="160" w:before="240" w:line="300"/>
      </w:pPr>
      <w:r>
        <w:rPr>
          <w:rFonts w:ascii="Aptos" w:cs="Aptos" w:eastAsia="Aptos" w:hAnsi="Aptos"/>
          <w:b/>
          <w:bCs/>
          <w:sz w:val="26"/>
          <w:szCs w:val="26"/>
        </w:rPr>
        <w:t xml:space="preserve">Article VI – Committees</w:t>
      </w:r>
    </w:p>
    <w:p>
      <w:pPr>
        <w:spacing w:after="100" w:before="120" w:line="300"/>
      </w:pPr>
      <w:r>
        <w:rPr>
          <w:rFonts w:ascii="Aptos" w:cs="Aptos" w:eastAsia="Aptos" w:hAnsi="Aptos"/>
          <w:b/>
          <w:bCs/>
          <w:sz w:val="22"/>
          <w:szCs w:val="22"/>
        </w:rPr>
        <w:t xml:space="preserve">Section 1. Appointment</w:t>
      </w:r>
    </w:p>
    <w:p>
      <w:pPr>
        <w:spacing w:after="160" w:line="300"/>
      </w:pPr>
      <w:r>
        <w:rPr>
          <w:rFonts w:ascii="Aptos" w:cs="Aptos" w:eastAsia="Aptos" w:hAnsi="Aptos"/>
          <w:sz w:val="22"/>
          <w:szCs w:val="22"/>
        </w:rPr>
        <w:t xml:space="preserve">The Board may appoint standing or special committees as it deems necessary. Each committee shall consist of at least one Director and two additional voting water users, drawn where practicable from all electoral divisions, and shall select a chairperson to serve as liaison to the Board.</w:t>
      </w:r>
    </w:p>
    <w:p>
      <w:pPr>
        <w:spacing w:after="100" w:before="120" w:line="300"/>
      </w:pPr>
      <w:r>
        <w:rPr>
          <w:rFonts w:ascii="Aptos" w:cs="Aptos" w:eastAsia="Aptos" w:hAnsi="Aptos"/>
          <w:b/>
          <w:bCs/>
          <w:sz w:val="22"/>
          <w:szCs w:val="22"/>
        </w:rPr>
        <w:t xml:space="preserve">Section 2. Bylaws Committee</w:t>
      </w:r>
    </w:p>
    <w:p>
      <w:pPr>
        <w:spacing w:after="160" w:line="300"/>
      </w:pPr>
      <w:r>
        <w:rPr>
          <w:rFonts w:ascii="Aptos" w:cs="Aptos" w:eastAsia="Aptos" w:hAnsi="Aptos"/>
          <w:sz w:val="22"/>
          <w:szCs w:val="22"/>
        </w:rPr>
        <w:t xml:space="preserve">The Board shall annually appoint a Bylaws Committee to review these Bylaws and the District’s Rules and Regulations at least annually and report its recommendations to the Board no later than the regular November meeting.</w:t>
      </w:r>
    </w:p>
    <w:p>
      <w:pPr>
        <w:spacing w:after="100" w:before="120" w:line="300"/>
      </w:pPr>
      <w:r>
        <w:rPr>
          <w:rFonts w:ascii="Aptos" w:cs="Aptos" w:eastAsia="Aptos" w:hAnsi="Aptos"/>
          <w:b/>
          <w:bCs/>
          <w:sz w:val="22"/>
          <w:szCs w:val="22"/>
        </w:rPr>
        <w:t xml:space="preserve">Section 3. Budget and Finance Committee</w:t>
      </w:r>
    </w:p>
    <w:p>
      <w:pPr>
        <w:spacing w:after="160" w:line="300"/>
      </w:pPr>
      <w:r>
        <w:rPr>
          <w:rFonts w:ascii="Aptos" w:cs="Aptos" w:eastAsia="Aptos" w:hAnsi="Aptos"/>
          <w:sz w:val="22"/>
          <w:szCs w:val="22"/>
        </w:rPr>
        <w:t xml:space="preserve">The Board shall annually appoint a Budget and Finance Committee to prepare a proposed budget for the coming fiscal year, present it to the Board no later than the November meeting, and meet periodically to monitor budget administration.</w:t>
      </w:r>
    </w:p>
    <w:p>
      <w:pPr>
        <w:spacing w:after="160" w:before="240" w:line="300"/>
      </w:pPr>
      <w:r>
        <w:rPr>
          <w:rFonts w:ascii="Aptos" w:cs="Aptos" w:eastAsia="Aptos" w:hAnsi="Aptos"/>
          <w:b/>
          <w:bCs/>
          <w:sz w:val="26"/>
          <w:szCs w:val="26"/>
        </w:rPr>
        <w:t xml:space="preserve">Article VII – District Manager</w:t>
      </w:r>
    </w:p>
    <w:p>
      <w:pPr>
        <w:spacing w:after="100" w:before="120" w:line="300"/>
      </w:pPr>
      <w:r>
        <w:rPr>
          <w:rFonts w:ascii="Aptos" w:cs="Aptos" w:eastAsia="Aptos" w:hAnsi="Aptos"/>
          <w:b/>
          <w:bCs/>
          <w:sz w:val="22"/>
          <w:szCs w:val="22"/>
        </w:rPr>
        <w:t xml:space="preserve">Section 1. Appointment</w:t>
      </w:r>
    </w:p>
    <w:p>
      <w:pPr>
        <w:spacing w:after="160" w:line="300"/>
      </w:pPr>
      <w:r>
        <w:rPr>
          <w:rFonts w:ascii="Aptos" w:cs="Aptos" w:eastAsia="Aptos" w:hAnsi="Aptos"/>
          <w:sz w:val="22"/>
          <w:szCs w:val="22"/>
        </w:rPr>
        <w:t xml:space="preserve">The Board shall employ a District Manager, who serves at the pleasure of the Board on such terms as the Board determines.</w:t>
      </w:r>
    </w:p>
    <w:p>
      <w:pPr>
        <w:spacing w:after="100" w:before="120" w:line="300"/>
      </w:pPr>
      <w:r>
        <w:rPr>
          <w:rFonts w:ascii="Aptos" w:cs="Aptos" w:eastAsia="Aptos" w:hAnsi="Aptos"/>
          <w:b/>
          <w:bCs/>
          <w:sz w:val="22"/>
          <w:szCs w:val="22"/>
        </w:rPr>
        <w:t xml:space="preserve">Section 2. Duties</w:t>
      </w:r>
    </w:p>
    <w:p>
      <w:pPr>
        <w:spacing w:after="160" w:line="300"/>
      </w:pPr>
      <w:r>
        <w:rPr>
          <w:rFonts w:ascii="Aptos" w:cs="Aptos" w:eastAsia="Aptos" w:hAnsi="Aptos"/>
          <w:sz w:val="22"/>
          <w:szCs w:val="22"/>
        </w:rPr>
        <w:t xml:space="preserve">The District Manager is responsible for the day-to-day operation of the District, including: supervision of District personnel, with authority to hire and terminate employees within the adopted budget; custody and maintenance of District records; serving as the District’s point of contact with legal counsel; control of District computer systems, access credentials, and passwords; and such other duties as the Board assigns.</w:t>
      </w:r>
    </w:p>
    <w:p>
      <w:pPr>
        <w:spacing w:after="100" w:before="120" w:line="300"/>
      </w:pPr>
      <w:r>
        <w:rPr>
          <w:rFonts w:ascii="Aptos" w:cs="Aptos" w:eastAsia="Aptos" w:hAnsi="Aptos"/>
          <w:b/>
          <w:bCs/>
          <w:sz w:val="22"/>
          <w:szCs w:val="22"/>
        </w:rPr>
        <w:t xml:space="preserve">Section 3. Spending Authority</w:t>
      </w:r>
    </w:p>
    <w:p>
      <w:pPr>
        <w:spacing w:after="160" w:line="300"/>
      </w:pPr>
      <w:r>
        <w:rPr>
          <w:rFonts w:ascii="Aptos" w:cs="Aptos" w:eastAsia="Aptos" w:hAnsi="Aptos"/>
          <w:sz w:val="22"/>
          <w:szCs w:val="22"/>
        </w:rPr>
        <w:t xml:space="preserve">The District Manager may authorize expenditures and enter into contracts within the adopted budget, without prior Board approval, up to the limits established in the District’s Public Contracting Rules and Procedures as adopted and amended by Board resolution (Resolution No. 2026-09, as amended). Expenditures exceeding those limits require prior Board approval, except that in an emergency threatening District operations, property, or safety, the Manager may act as necessary and shall report the action to the Board at its next meeting.</w:t>
      </w:r>
    </w:p>
    <w:p>
      <w:pPr>
        <w:spacing w:after="160" w:before="240" w:line="300"/>
      </w:pPr>
      <w:r>
        <w:rPr>
          <w:rFonts w:ascii="Aptos" w:cs="Aptos" w:eastAsia="Aptos" w:hAnsi="Aptos"/>
          <w:b/>
          <w:bCs/>
          <w:sz w:val="26"/>
          <w:szCs w:val="26"/>
        </w:rPr>
        <w:t xml:space="preserve">Article VIII – Bonding</w:t>
      </w:r>
    </w:p>
    <w:p>
      <w:pPr>
        <w:spacing w:after="100" w:before="120" w:line="300"/>
      </w:pPr>
      <w:r>
        <w:rPr>
          <w:rFonts w:ascii="Aptos" w:cs="Aptos" w:eastAsia="Aptos" w:hAnsi="Aptos"/>
          <w:b/>
          <w:bCs/>
          <w:sz w:val="22"/>
          <w:szCs w:val="22"/>
        </w:rPr>
        <w:t xml:space="preserve">Section 1. Bond or Fidelity Coverage</w:t>
      </w:r>
    </w:p>
    <w:p>
      <w:pPr>
        <w:spacing w:after="160" w:line="300"/>
      </w:pPr>
      <w:r>
        <w:rPr>
          <w:rFonts w:ascii="Aptos" w:cs="Aptos" w:eastAsia="Aptos" w:hAnsi="Aptos"/>
          <w:sz w:val="22"/>
          <w:szCs w:val="22"/>
        </w:rPr>
        <w:t xml:space="preserve">The District shall require a bond, or equivalent fidelity/employee-dishonesty insurance coverage, for every Director, officer, or employee charged with possession or control of District funds or property, as required by ORS 198.220 and ORS 545.498 as applicable. The amount shall be fixed by Board resolution [Committee: confirm current coverage and amount], and the premium paid from District funds.</w:t>
      </w:r>
    </w:p>
    <w:p>
      <w:pPr>
        <w:spacing w:after="160" w:before="240" w:line="300"/>
      </w:pPr>
      <w:r>
        <w:rPr>
          <w:rFonts w:ascii="Aptos" w:cs="Aptos" w:eastAsia="Aptos" w:hAnsi="Aptos"/>
          <w:b/>
          <w:bCs/>
          <w:sz w:val="26"/>
          <w:szCs w:val="26"/>
        </w:rPr>
        <w:t xml:space="preserve">Article IX – Amendment of Bylaws</w:t>
      </w:r>
    </w:p>
    <w:p>
      <w:pPr>
        <w:spacing w:after="160" w:line="300"/>
      </w:pPr>
      <w:r>
        <w:rPr>
          <w:rFonts w:ascii="Aptos" w:cs="Aptos" w:eastAsia="Aptos" w:hAnsi="Aptos"/>
          <w:b/>
          <w:bCs/>
          <w:sz w:val="22"/>
          <w:szCs w:val="22"/>
        </w:rPr>
        <w:t xml:space="preserve">[DECISION POINT – the Committee should recommend one option:]</w:t>
      </w:r>
    </w:p>
    <w:p>
      <w:pPr>
        <w:spacing w:after="100" w:before="120" w:line="300"/>
      </w:pPr>
      <w:r>
        <w:rPr>
          <w:rFonts w:ascii="Aptos" w:cs="Aptos" w:eastAsia="Aptos" w:hAnsi="Aptos"/>
          <w:b/>
          <w:bCs/>
          <w:sz w:val="22"/>
          <w:szCs w:val="22"/>
        </w:rPr>
        <w:t xml:space="preserve">Option A (current practice – water user ratification)</w:t>
      </w:r>
    </w:p>
    <w:p>
      <w:pPr>
        <w:spacing w:after="160" w:line="300"/>
      </w:pPr>
      <w:r>
        <w:rPr>
          <w:rFonts w:ascii="Aptos" w:cs="Aptos" w:eastAsia="Aptos" w:hAnsi="Aptos"/>
          <w:sz w:val="22"/>
          <w:szCs w:val="22"/>
        </w:rPr>
        <w:t xml:space="preserve">These Bylaws may be amended at the annual meeting, any regular meeting, or a special meeting called for that purpose, upon a two-thirds (2/3) affirmative vote of the water users present and voting, with a minimum of ten (10) affirmative votes. A copy of any proposed amendment shall be provided in writing to District water users not less than thirty (30) days before the meeting at which it is considered.</w:t>
      </w:r>
    </w:p>
    <w:p>
      <w:pPr>
        <w:spacing w:after="100" w:before="120" w:line="300"/>
      </w:pPr>
      <w:r>
        <w:rPr>
          <w:rFonts w:ascii="Aptos" w:cs="Aptos" w:eastAsia="Aptos" w:hAnsi="Aptos"/>
          <w:b/>
          <w:bCs/>
          <w:sz w:val="22"/>
          <w:szCs w:val="22"/>
        </w:rPr>
        <w:t xml:space="preserve">Option B (board adoption – consistent with most ORS 545 districts)</w:t>
      </w:r>
    </w:p>
    <w:p>
      <w:pPr>
        <w:spacing w:after="160" w:line="300"/>
      </w:pPr>
      <w:r>
        <w:rPr>
          <w:rFonts w:ascii="Aptos" w:cs="Aptos" w:eastAsia="Aptos" w:hAnsi="Aptos"/>
          <w:sz w:val="22"/>
          <w:szCs w:val="22"/>
        </w:rPr>
        <w:t xml:space="preserve">These Bylaws may be amended, or repealed and new Bylaws adopted, by a majority vote of the Board at any duly noticed meeting, provided the proposed amendment is included in the posted meeting agenda.</w:t>
      </w:r>
    </w:p>
    <w:p>
      <w:pPr>
        <w:spacing w:after="160" w:line="300"/>
      </w:pPr>
      <w:r>
        <w:rPr>
          <w:rFonts w:ascii="Aptos" w:cs="Aptos" w:eastAsia="Aptos" w:hAnsi="Aptos"/>
          <w:sz w:val="22"/>
          <w:szCs w:val="22"/>
        </w:rPr>
        <w:t xml:space="preserve">A written record of all amendments and their dates of adoption shall be maintained as an attachment to these Bylaws, and current and prior versions kept at the District office and available to the public on request.</w:t>
      </w:r>
    </w:p>
    <w:p>
      <w:pPr>
        <w:spacing w:after="160" w:before="240" w:line="300"/>
      </w:pPr>
      <w:r>
        <w:rPr>
          <w:rFonts w:ascii="Aptos" w:cs="Aptos" w:eastAsia="Aptos" w:hAnsi="Aptos"/>
          <w:b/>
          <w:bCs/>
          <w:sz w:val="26"/>
          <w:szCs w:val="26"/>
        </w:rPr>
        <w:t xml:space="preserve">Article X – Governing Law and Severability</w:t>
      </w:r>
    </w:p>
    <w:p>
      <w:pPr>
        <w:spacing w:after="100" w:before="120" w:line="300"/>
      </w:pPr>
      <w:r>
        <w:rPr>
          <w:rFonts w:ascii="Aptos" w:cs="Aptos" w:eastAsia="Aptos" w:hAnsi="Aptos"/>
          <w:b/>
          <w:bCs/>
          <w:sz w:val="22"/>
          <w:szCs w:val="22"/>
        </w:rPr>
        <w:t xml:space="preserve">Section 1. Governing Law</w:t>
      </w:r>
    </w:p>
    <w:p>
      <w:pPr>
        <w:spacing w:after="160" w:line="300"/>
      </w:pPr>
      <w:r>
        <w:rPr>
          <w:rFonts w:ascii="Aptos" w:cs="Aptos" w:eastAsia="Aptos" w:hAnsi="Aptos"/>
          <w:sz w:val="22"/>
          <w:szCs w:val="22"/>
        </w:rPr>
        <w:t xml:space="preserve">If any provision of these Bylaws conflicts with federal or Oregon law or applicable rule or ordinance, the law, rule, or ordinance controls, and District affairs shall be conducted in conformance with applicable law.</w:t>
      </w:r>
    </w:p>
    <w:p>
      <w:pPr>
        <w:spacing w:after="100" w:before="120" w:line="300"/>
      </w:pPr>
      <w:r>
        <w:rPr>
          <w:rFonts w:ascii="Aptos" w:cs="Aptos" w:eastAsia="Aptos" w:hAnsi="Aptos"/>
          <w:b/>
          <w:bCs/>
          <w:sz w:val="22"/>
          <w:szCs w:val="22"/>
        </w:rPr>
        <w:t xml:space="preserve">Section 2. Severability</w:t>
      </w:r>
    </w:p>
    <w:p>
      <w:pPr>
        <w:spacing w:after="160" w:line="300"/>
      </w:pPr>
      <w:r>
        <w:rPr>
          <w:rFonts w:ascii="Aptos" w:cs="Aptos" w:eastAsia="Aptos" w:hAnsi="Aptos"/>
          <w:sz w:val="22"/>
          <w:szCs w:val="22"/>
        </w:rPr>
        <w:t xml:space="preserve">If any provision of these Bylaws is held invalid or unenforceable, the remaining provisions are unaffected.</w:t>
      </w:r>
    </w:p>
    <w:p>
      <w:pPr>
        <w:spacing w:after="160" w:before="240" w:line="300"/>
      </w:pPr>
      <w:r>
        <w:rPr>
          <w:rFonts w:ascii="Aptos" w:cs="Aptos" w:eastAsia="Aptos" w:hAnsi="Aptos"/>
          <w:b/>
          <w:bCs/>
          <w:sz w:val="26"/>
          <w:szCs w:val="26"/>
        </w:rPr>
        <w:t xml:space="preserve">Record of Revisions</w:t>
      </w:r>
    </w:p>
    <w:p>
      <w:pPr>
        <w:spacing w:after="160" w:line="300"/>
      </w:pPr>
      <w:r>
        <w:rPr>
          <w:rFonts w:ascii="Aptos" w:cs="Aptos" w:eastAsia="Aptos" w:hAnsi="Aptos"/>
          <w:sz w:val="22"/>
          <w:szCs w:val="22"/>
        </w:rPr>
        <w:t xml:space="preserve">Written August 1993; amended March 1994; corrected June 1994; amended December 1994; amended at annual meeting January 16, 1996; amended at annual meeting January 16, 2001; [2008 revision]; amended and restated [DATE 2026 – upon adoption].</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2026-07-08T23:00:05.723Z</dcterms:created>
  <dcterms:modified xsi:type="dcterms:W3CDTF">2026-07-08T23:00:05.738Z</dcterms:modified>
</cp:coreProperties>
</file>

<file path=docProps/custom.xml><?xml version="1.0" encoding="utf-8"?>
<Properties xmlns="http://schemas.openxmlformats.org/officeDocument/2006/custom-properties" xmlns:vt="http://schemas.openxmlformats.org/officeDocument/2006/docPropsVTypes"/>
</file>